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94" w:rsidRDefault="00F95194">
      <w:pPr>
        <w:pStyle w:val="ConsPlusTitlePage"/>
      </w:pPr>
      <w:r>
        <w:t xml:space="preserve">Документ предоставлен </w:t>
      </w:r>
      <w:hyperlink r:id="rId5" w:history="1">
        <w:r>
          <w:rPr>
            <w:color w:val="0000FF"/>
          </w:rPr>
          <w:t>КонсультантПлюс</w:t>
        </w:r>
      </w:hyperlink>
      <w:r>
        <w:br/>
      </w:r>
    </w:p>
    <w:p w:rsidR="00F95194" w:rsidRDefault="00F95194">
      <w:pPr>
        <w:pStyle w:val="ConsPlusNormal"/>
        <w:jc w:val="both"/>
        <w:outlineLvl w:val="0"/>
      </w:pPr>
    </w:p>
    <w:p w:rsidR="00F95194" w:rsidRDefault="00F95194">
      <w:pPr>
        <w:pStyle w:val="ConsPlusTitle"/>
        <w:jc w:val="center"/>
        <w:outlineLvl w:val="0"/>
      </w:pPr>
      <w:r>
        <w:t>СОВЕТ ДЕПУТАТОВ ГОРОДА МУРМАНСКА</w:t>
      </w:r>
    </w:p>
    <w:p w:rsidR="00F95194" w:rsidRDefault="00F95194">
      <w:pPr>
        <w:pStyle w:val="ConsPlusTitle"/>
        <w:jc w:val="center"/>
      </w:pPr>
      <w:r>
        <w:t>LXVIII ЗАСЕДАНИЕ ЧЕТВЕРТОГО СОЗЫВА 24 ДЕКАБРЯ 2013 ГОДА</w:t>
      </w:r>
    </w:p>
    <w:p w:rsidR="00F95194" w:rsidRDefault="00F95194">
      <w:pPr>
        <w:pStyle w:val="ConsPlusTitle"/>
        <w:jc w:val="center"/>
      </w:pPr>
    </w:p>
    <w:p w:rsidR="00F95194" w:rsidRDefault="00F95194">
      <w:pPr>
        <w:pStyle w:val="ConsPlusTitle"/>
        <w:jc w:val="center"/>
      </w:pPr>
      <w:r>
        <w:t>РЕШЕНИЕ</w:t>
      </w:r>
    </w:p>
    <w:p w:rsidR="00F95194" w:rsidRDefault="00F95194">
      <w:pPr>
        <w:pStyle w:val="ConsPlusTitle"/>
        <w:jc w:val="center"/>
      </w:pPr>
      <w:r>
        <w:t>от 26 декабря 2013 г. N 68-971</w:t>
      </w:r>
    </w:p>
    <w:p w:rsidR="00F95194" w:rsidRDefault="00F95194">
      <w:pPr>
        <w:pStyle w:val="ConsPlusTitle"/>
        <w:jc w:val="center"/>
      </w:pPr>
    </w:p>
    <w:p w:rsidR="00F95194" w:rsidRDefault="00F95194">
      <w:pPr>
        <w:pStyle w:val="ConsPlusTitle"/>
        <w:jc w:val="center"/>
      </w:pPr>
      <w:r>
        <w:t>О ПРАВИЛАХ БЛАГОУСТРОЙСТВА ТЕРРИТОРИИ МУНИЦИПАЛЬНОГО</w:t>
      </w:r>
    </w:p>
    <w:p w:rsidR="00F95194" w:rsidRDefault="00F95194">
      <w:pPr>
        <w:pStyle w:val="ConsPlusTitle"/>
        <w:jc w:val="center"/>
      </w:pPr>
      <w:r>
        <w:t>ОБРАЗОВАНИЯ ГОРОД МУРМАНСК</w:t>
      </w:r>
    </w:p>
    <w:p w:rsidR="00F95194" w:rsidRDefault="00F95194">
      <w:pPr>
        <w:pStyle w:val="ConsPlusNormal"/>
        <w:jc w:val="center"/>
      </w:pPr>
    </w:p>
    <w:p w:rsidR="00F95194" w:rsidRDefault="00F95194">
      <w:pPr>
        <w:pStyle w:val="ConsPlusNormal"/>
        <w:jc w:val="center"/>
      </w:pPr>
      <w:r>
        <w:t>Список изменяющих документов</w:t>
      </w:r>
    </w:p>
    <w:p w:rsidR="00F95194" w:rsidRDefault="00F95194">
      <w:pPr>
        <w:pStyle w:val="ConsPlusNormal"/>
        <w:jc w:val="center"/>
      </w:pPr>
      <w:proofErr w:type="gramStart"/>
      <w:r>
        <w:t>(в ред. решений Совета депутатов города Мурманска</w:t>
      </w:r>
      <w:proofErr w:type="gramEnd"/>
    </w:p>
    <w:p w:rsidR="00F95194" w:rsidRDefault="00F95194">
      <w:pPr>
        <w:pStyle w:val="ConsPlusNormal"/>
        <w:jc w:val="center"/>
      </w:pPr>
      <w:r>
        <w:t xml:space="preserve">от 25.06.2015 </w:t>
      </w:r>
      <w:hyperlink r:id="rId6" w:history="1">
        <w:r>
          <w:rPr>
            <w:color w:val="0000FF"/>
          </w:rPr>
          <w:t>N 14-198</w:t>
        </w:r>
      </w:hyperlink>
      <w:r>
        <w:t xml:space="preserve">, от 17.12.2015 </w:t>
      </w:r>
      <w:hyperlink r:id="rId7" w:history="1">
        <w:r>
          <w:rPr>
            <w:color w:val="0000FF"/>
          </w:rPr>
          <w:t>N 20-307</w:t>
        </w:r>
      </w:hyperlink>
      <w:r>
        <w:t xml:space="preserve">, от 25.02.2016 </w:t>
      </w:r>
      <w:hyperlink r:id="rId8" w:history="1">
        <w:r>
          <w:rPr>
            <w:color w:val="0000FF"/>
          </w:rPr>
          <w:t>N 23-353</w:t>
        </w:r>
      </w:hyperlink>
      <w:r>
        <w:t>)</w:t>
      </w:r>
    </w:p>
    <w:p w:rsidR="00F95194" w:rsidRDefault="00F95194">
      <w:pPr>
        <w:pStyle w:val="ConsPlusNormal"/>
        <w:jc w:val="center"/>
      </w:pPr>
    </w:p>
    <w:p w:rsidR="00F95194" w:rsidRDefault="00F95194">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w:t>
      </w:r>
      <w:hyperlink r:id="rId10" w:history="1">
        <w:r>
          <w:rPr>
            <w:color w:val="0000FF"/>
          </w:rPr>
          <w:t>рекомендаций</w:t>
        </w:r>
      </w:hyperlink>
      <w:r>
        <w:t xml:space="preserve">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N 613, руководствуясь </w:t>
      </w:r>
      <w:hyperlink r:id="rId11" w:history="1">
        <w:r>
          <w:rPr>
            <w:color w:val="0000FF"/>
          </w:rPr>
          <w:t>Уставом</w:t>
        </w:r>
      </w:hyperlink>
      <w:r>
        <w:t xml:space="preserve"> муниципального образования город Мурманск, Совет депутатов города Мурманска решил:</w:t>
      </w:r>
      <w:proofErr w:type="gramEnd"/>
    </w:p>
    <w:p w:rsidR="00F95194" w:rsidRDefault="00F95194">
      <w:pPr>
        <w:pStyle w:val="ConsPlusNormal"/>
        <w:ind w:firstLine="540"/>
        <w:jc w:val="both"/>
      </w:pPr>
      <w:r>
        <w:t xml:space="preserve">1. Утвердить </w:t>
      </w:r>
      <w:hyperlink w:anchor="P38" w:history="1">
        <w:r>
          <w:rPr>
            <w:color w:val="0000FF"/>
          </w:rPr>
          <w:t>Правила</w:t>
        </w:r>
      </w:hyperlink>
      <w:r>
        <w:t xml:space="preserve"> благоустройства территории муниципального образования город Мурманск согласно приложению.</w:t>
      </w:r>
    </w:p>
    <w:p w:rsidR="00F95194" w:rsidRDefault="00F95194">
      <w:pPr>
        <w:pStyle w:val="ConsPlusNormal"/>
        <w:ind w:firstLine="540"/>
        <w:jc w:val="both"/>
      </w:pPr>
      <w:r>
        <w:t xml:space="preserve">2. Опубликовать настоящее решение с </w:t>
      </w:r>
      <w:hyperlink w:anchor="P38" w:history="1">
        <w:r>
          <w:rPr>
            <w:color w:val="0000FF"/>
          </w:rPr>
          <w:t>приложением</w:t>
        </w:r>
      </w:hyperlink>
      <w:r>
        <w:t xml:space="preserve"> в газете "Вечерний Мурманск".</w:t>
      </w:r>
    </w:p>
    <w:p w:rsidR="00F95194" w:rsidRDefault="00F95194">
      <w:pPr>
        <w:pStyle w:val="ConsPlusNormal"/>
        <w:ind w:firstLine="540"/>
        <w:jc w:val="both"/>
      </w:pPr>
      <w:r>
        <w:t>3. Настоящее решение вступает в силу после его официального опубликования.</w:t>
      </w:r>
    </w:p>
    <w:p w:rsidR="00F95194" w:rsidRDefault="00F95194">
      <w:pPr>
        <w:pStyle w:val="ConsPlusNormal"/>
        <w:ind w:firstLine="540"/>
        <w:jc w:val="both"/>
      </w:pPr>
      <w:r>
        <w:t xml:space="preserve">4. Со дня вступления в силу настоящего решения признать утратившими силу </w:t>
      </w:r>
      <w:proofErr w:type="gramStart"/>
      <w:r>
        <w:t>решения Совета депутатов города Мурманска</w:t>
      </w:r>
      <w:proofErr w:type="gramEnd"/>
      <w:r>
        <w:t>:</w:t>
      </w:r>
    </w:p>
    <w:p w:rsidR="00F95194" w:rsidRDefault="00F95194">
      <w:pPr>
        <w:pStyle w:val="ConsPlusNormal"/>
        <w:ind w:firstLine="540"/>
        <w:jc w:val="both"/>
      </w:pPr>
      <w:r>
        <w:t xml:space="preserve">- от 07.12.2010 </w:t>
      </w:r>
      <w:hyperlink r:id="rId12" w:history="1">
        <w:r>
          <w:rPr>
            <w:color w:val="0000FF"/>
          </w:rPr>
          <w:t>N 31-354</w:t>
        </w:r>
      </w:hyperlink>
      <w:r>
        <w:t xml:space="preserve"> "О Правилах благоустройства и санитарного содержания территории муниципального образования город Мурманск";</w:t>
      </w:r>
    </w:p>
    <w:p w:rsidR="00F95194" w:rsidRDefault="00F95194">
      <w:pPr>
        <w:pStyle w:val="ConsPlusNormal"/>
        <w:ind w:firstLine="540"/>
        <w:jc w:val="both"/>
      </w:pPr>
      <w:r>
        <w:t xml:space="preserve">- от 30.05.2012 </w:t>
      </w:r>
      <w:hyperlink r:id="rId13" w:history="1">
        <w:r>
          <w:rPr>
            <w:color w:val="0000FF"/>
          </w:rPr>
          <w:t>N 49-663</w:t>
        </w:r>
      </w:hyperlink>
      <w:r>
        <w:t xml:space="preserve"> "О внесении изменений в приложение к решению Совета депутатов города Мурманска от 07.12.2010 N 31-354 "О Правилах благоустройства и санитарного содержания территории муниципального образования город Мурманск";</w:t>
      </w:r>
    </w:p>
    <w:p w:rsidR="00F95194" w:rsidRDefault="00F95194">
      <w:pPr>
        <w:pStyle w:val="ConsPlusNormal"/>
        <w:ind w:firstLine="540"/>
        <w:jc w:val="both"/>
      </w:pPr>
      <w:r>
        <w:t xml:space="preserve">- от 28.02.2013 </w:t>
      </w:r>
      <w:hyperlink r:id="rId14" w:history="1">
        <w:r>
          <w:rPr>
            <w:color w:val="0000FF"/>
          </w:rPr>
          <w:t>N 59-801</w:t>
        </w:r>
      </w:hyperlink>
      <w:r>
        <w:t xml:space="preserve"> "О внесении изменений в решение Совета депутатов города Мурманска от 07.12.2010 N 31-354 "О Правилах благоустройства и санитарного содержания территории муниципального образования город Мурманск" (в редакции </w:t>
      </w:r>
      <w:proofErr w:type="gramStart"/>
      <w:r>
        <w:t>решения Совета депутатов города Мурманска</w:t>
      </w:r>
      <w:proofErr w:type="gramEnd"/>
      <w:r>
        <w:t xml:space="preserve"> от 30.05.2012 N 49-663)".</w:t>
      </w:r>
    </w:p>
    <w:p w:rsidR="00F95194" w:rsidRDefault="00F95194">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(Гузь О.Н.).</w:t>
      </w:r>
    </w:p>
    <w:p w:rsidR="00F95194" w:rsidRDefault="00F95194">
      <w:pPr>
        <w:pStyle w:val="ConsPlusNormal"/>
        <w:jc w:val="both"/>
      </w:pPr>
    </w:p>
    <w:p w:rsidR="00F95194" w:rsidRDefault="00F95194">
      <w:pPr>
        <w:pStyle w:val="ConsPlusNormal"/>
        <w:jc w:val="right"/>
      </w:pPr>
      <w:r>
        <w:t>Глава</w:t>
      </w:r>
    </w:p>
    <w:p w:rsidR="00F95194" w:rsidRDefault="00F95194">
      <w:pPr>
        <w:pStyle w:val="ConsPlusNormal"/>
        <w:jc w:val="right"/>
      </w:pPr>
      <w:r>
        <w:t>муниципального образования</w:t>
      </w:r>
    </w:p>
    <w:p w:rsidR="00F95194" w:rsidRDefault="00F95194">
      <w:pPr>
        <w:pStyle w:val="ConsPlusNormal"/>
        <w:jc w:val="right"/>
      </w:pPr>
      <w:r>
        <w:t>город Мурманск</w:t>
      </w:r>
    </w:p>
    <w:p w:rsidR="00F95194" w:rsidRDefault="00F95194">
      <w:pPr>
        <w:pStyle w:val="ConsPlusNormal"/>
        <w:jc w:val="right"/>
      </w:pPr>
      <w:r>
        <w:t>А.Б.ВЕЛЛЕР</w:t>
      </w: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right"/>
        <w:outlineLvl w:val="0"/>
      </w:pPr>
      <w:r>
        <w:t>Приложение</w:t>
      </w:r>
    </w:p>
    <w:p w:rsidR="00F95194" w:rsidRDefault="00F95194">
      <w:pPr>
        <w:pStyle w:val="ConsPlusNormal"/>
        <w:jc w:val="right"/>
      </w:pPr>
      <w:r>
        <w:t>к решению</w:t>
      </w:r>
    </w:p>
    <w:p w:rsidR="00F95194" w:rsidRDefault="00F95194">
      <w:pPr>
        <w:pStyle w:val="ConsPlusNormal"/>
        <w:jc w:val="right"/>
      </w:pPr>
      <w:r>
        <w:t>Совета депутатов города Мурманска</w:t>
      </w:r>
    </w:p>
    <w:p w:rsidR="00F95194" w:rsidRDefault="00F95194">
      <w:pPr>
        <w:pStyle w:val="ConsPlusNormal"/>
        <w:jc w:val="right"/>
      </w:pPr>
      <w:r>
        <w:t>от 26 декабря 2013 г. N 68-971</w:t>
      </w:r>
    </w:p>
    <w:p w:rsidR="00F95194" w:rsidRDefault="00F95194">
      <w:pPr>
        <w:pStyle w:val="ConsPlusNormal"/>
        <w:jc w:val="both"/>
      </w:pPr>
    </w:p>
    <w:p w:rsidR="00F95194" w:rsidRDefault="00F95194">
      <w:pPr>
        <w:pStyle w:val="ConsPlusTitle"/>
        <w:jc w:val="center"/>
      </w:pPr>
      <w:bookmarkStart w:id="0" w:name="P38"/>
      <w:bookmarkEnd w:id="0"/>
      <w:r>
        <w:t>ПРАВИЛА</w:t>
      </w:r>
    </w:p>
    <w:p w:rsidR="00F95194" w:rsidRDefault="00F95194">
      <w:pPr>
        <w:pStyle w:val="ConsPlusTitle"/>
        <w:jc w:val="center"/>
      </w:pPr>
      <w:r>
        <w:t>БЛАГОУСТРОЙСТВА ТЕРРИТОРИИ МУНИЦИПАЛЬНОГО ОБРАЗОВАНИЯ</w:t>
      </w:r>
    </w:p>
    <w:p w:rsidR="00F95194" w:rsidRDefault="00F95194">
      <w:pPr>
        <w:pStyle w:val="ConsPlusTitle"/>
        <w:jc w:val="center"/>
      </w:pPr>
      <w:r>
        <w:t>ГОРОД МУРМАНСК</w:t>
      </w:r>
    </w:p>
    <w:p w:rsidR="00F95194" w:rsidRDefault="00F95194">
      <w:pPr>
        <w:pStyle w:val="ConsPlusNormal"/>
        <w:jc w:val="center"/>
      </w:pPr>
    </w:p>
    <w:p w:rsidR="00F95194" w:rsidRDefault="00F95194">
      <w:pPr>
        <w:pStyle w:val="ConsPlusNormal"/>
        <w:jc w:val="center"/>
      </w:pPr>
      <w:r>
        <w:t>Список изменяющих документов</w:t>
      </w:r>
    </w:p>
    <w:p w:rsidR="00F95194" w:rsidRDefault="00F95194">
      <w:pPr>
        <w:pStyle w:val="ConsPlusNormal"/>
        <w:jc w:val="center"/>
      </w:pPr>
      <w:proofErr w:type="gramStart"/>
      <w:r>
        <w:t>(в ред. решений Совета депутатов города Мурманска</w:t>
      </w:r>
      <w:proofErr w:type="gramEnd"/>
    </w:p>
    <w:p w:rsidR="00F95194" w:rsidRDefault="00F95194">
      <w:pPr>
        <w:pStyle w:val="ConsPlusNormal"/>
        <w:jc w:val="center"/>
      </w:pPr>
      <w:r>
        <w:t xml:space="preserve">от 25.06.2015 </w:t>
      </w:r>
      <w:hyperlink r:id="rId15" w:history="1">
        <w:r>
          <w:rPr>
            <w:color w:val="0000FF"/>
          </w:rPr>
          <w:t>N 14-198</w:t>
        </w:r>
      </w:hyperlink>
      <w:r>
        <w:t xml:space="preserve">, от 17.12.2015 </w:t>
      </w:r>
      <w:hyperlink r:id="rId16" w:history="1">
        <w:r>
          <w:rPr>
            <w:color w:val="0000FF"/>
          </w:rPr>
          <w:t>N 20-307</w:t>
        </w:r>
      </w:hyperlink>
      <w:r>
        <w:t xml:space="preserve">, от 25.02.2016 </w:t>
      </w:r>
      <w:hyperlink r:id="rId17" w:history="1">
        <w:r>
          <w:rPr>
            <w:color w:val="0000FF"/>
          </w:rPr>
          <w:t>N 23-353</w:t>
        </w:r>
      </w:hyperlink>
      <w:r>
        <w:t>)</w:t>
      </w:r>
    </w:p>
    <w:p w:rsidR="00F95194" w:rsidRDefault="00F95194">
      <w:pPr>
        <w:pStyle w:val="ConsPlusNormal"/>
        <w:jc w:val="both"/>
      </w:pPr>
    </w:p>
    <w:p w:rsidR="00F95194" w:rsidRDefault="00F95194">
      <w:pPr>
        <w:pStyle w:val="ConsPlusNormal"/>
        <w:jc w:val="center"/>
        <w:outlineLvl w:val="1"/>
      </w:pPr>
      <w:r>
        <w:t>Раздел 1. Общие положения</w:t>
      </w:r>
    </w:p>
    <w:p w:rsidR="00F95194" w:rsidRDefault="00F95194">
      <w:pPr>
        <w:pStyle w:val="ConsPlusNormal"/>
        <w:jc w:val="both"/>
      </w:pPr>
    </w:p>
    <w:p w:rsidR="00F95194" w:rsidRDefault="00F95194">
      <w:pPr>
        <w:pStyle w:val="ConsPlusNormal"/>
        <w:ind w:firstLine="540"/>
        <w:jc w:val="both"/>
      </w:pPr>
      <w:r>
        <w:t>1.1. Правила благоустройства территории муниципального образования город Мурманск (далее - Правила) устанавливают общие параметры и обязательное сочетание элементов благоустройства территории муниципального образования город Мурманск (далее - город Мурманск, город) для создания безопасной, удобной и привлекательной среды.</w:t>
      </w:r>
    </w:p>
    <w:p w:rsidR="00F95194" w:rsidRDefault="00F95194">
      <w:pPr>
        <w:pStyle w:val="ConsPlusNormal"/>
        <w:jc w:val="both"/>
      </w:pPr>
      <w:r>
        <w:t xml:space="preserve">(в ред. </w:t>
      </w:r>
      <w:hyperlink r:id="rId18"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xml:space="preserve">1.2. Правила устанавливают требования, которые необходимо применять при проектировании, эксплуатации благоустроенных территорий, а также осуществлении </w:t>
      </w:r>
      <w:proofErr w:type="gramStart"/>
      <w:r>
        <w:t>контроля за</w:t>
      </w:r>
      <w:proofErr w:type="gramEnd"/>
      <w:r>
        <w:t xml:space="preserve"> благоустройством территории города Мурманска.</w:t>
      </w:r>
    </w:p>
    <w:p w:rsidR="00F95194" w:rsidRDefault="00F95194">
      <w:pPr>
        <w:pStyle w:val="ConsPlusNormal"/>
        <w:ind w:firstLine="540"/>
        <w:jc w:val="both"/>
      </w:pPr>
      <w:r>
        <w:t>1.3.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города маломобильных групп населения.</w:t>
      </w:r>
    </w:p>
    <w:p w:rsidR="00F95194" w:rsidRDefault="00F95194">
      <w:pPr>
        <w:pStyle w:val="ConsPlusNormal"/>
        <w:jc w:val="both"/>
      </w:pPr>
      <w:r>
        <w:t>(</w:t>
      </w:r>
      <w:proofErr w:type="gramStart"/>
      <w:r>
        <w:t>в</w:t>
      </w:r>
      <w:proofErr w:type="gramEnd"/>
      <w:r>
        <w:t xml:space="preserve"> ред. </w:t>
      </w:r>
      <w:hyperlink r:id="rId19" w:history="1">
        <w:r>
          <w:rPr>
            <w:color w:val="0000FF"/>
          </w:rPr>
          <w:t>решения</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1"/>
      </w:pPr>
      <w:r>
        <w:t>Раздел 2. Основные термины и определения</w:t>
      </w:r>
    </w:p>
    <w:p w:rsidR="00F95194" w:rsidRDefault="00F95194">
      <w:pPr>
        <w:pStyle w:val="ConsPlusNormal"/>
        <w:jc w:val="both"/>
      </w:pPr>
    </w:p>
    <w:p w:rsidR="00F95194" w:rsidRDefault="00F95194">
      <w:pPr>
        <w:pStyle w:val="ConsPlusNormal"/>
        <w:ind w:firstLine="540"/>
        <w:jc w:val="both"/>
      </w:pPr>
      <w:r>
        <w:t>Для целей Правил применяются следующие основные термины и определения:</w:t>
      </w:r>
    </w:p>
    <w:p w:rsidR="00F95194" w:rsidRDefault="00F95194">
      <w:pPr>
        <w:pStyle w:val="ConsPlusNormal"/>
        <w:ind w:firstLine="540"/>
        <w:jc w:val="both"/>
      </w:pPr>
      <w:r>
        <w:t>2.1. Благоустройство территории города (далее также - благоустройство территории, благоустройство) - комплекс мероприятий по содержанию территории города,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 Мурманска.</w:t>
      </w:r>
    </w:p>
    <w:p w:rsidR="00F95194" w:rsidRDefault="00F95194">
      <w:pPr>
        <w:pStyle w:val="ConsPlusNormal"/>
        <w:jc w:val="both"/>
      </w:pPr>
      <w:r>
        <w:t xml:space="preserve">(в ред. </w:t>
      </w:r>
      <w:hyperlink r:id="rId20"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xml:space="preserve">2.2. </w:t>
      </w:r>
      <w:proofErr w:type="gramStart"/>
      <w:r>
        <w:t>Элементы благоустройства территории (далее также -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объекты, рекламные и информационные конструкции, используемые как составные части благоустройства, знаки информирования об объектах притяжения.</w:t>
      </w:r>
      <w:proofErr w:type="gramEnd"/>
    </w:p>
    <w:p w:rsidR="00F95194" w:rsidRDefault="00F95194">
      <w:pPr>
        <w:pStyle w:val="ConsPlusNormal"/>
        <w:jc w:val="both"/>
      </w:pPr>
      <w:r>
        <w:t>(</w:t>
      </w:r>
      <w:proofErr w:type="gramStart"/>
      <w:r>
        <w:t>в</w:t>
      </w:r>
      <w:proofErr w:type="gramEnd"/>
      <w:r>
        <w:t xml:space="preserve"> ред. </w:t>
      </w:r>
      <w:hyperlink r:id="rId21"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2.3. Нормируемый комплекс элементов благоустройства территории - необходимое минимальное сочетание элементов благоустройства для создания на территории города безопасной, удобной и привлекательной среды.</w:t>
      </w:r>
    </w:p>
    <w:p w:rsidR="00F95194" w:rsidRDefault="00F95194">
      <w:pPr>
        <w:pStyle w:val="ConsPlusNormal"/>
        <w:ind w:firstLine="540"/>
        <w:jc w:val="both"/>
      </w:pPr>
      <w:r>
        <w:t xml:space="preserve">2.4. </w:t>
      </w:r>
      <w:proofErr w:type="gramStart"/>
      <w:r>
        <w:t>Объекты благоустройства территории (далее также - объекты благоустройства) - территории города,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w:t>
      </w:r>
      <w:proofErr w:type="gramEnd"/>
    </w:p>
    <w:p w:rsidR="00F95194" w:rsidRDefault="00F95194">
      <w:pPr>
        <w:pStyle w:val="ConsPlusNormal"/>
        <w:jc w:val="both"/>
      </w:pPr>
      <w:r>
        <w:t>(</w:t>
      </w:r>
      <w:proofErr w:type="gramStart"/>
      <w:r>
        <w:t>в</w:t>
      </w:r>
      <w:proofErr w:type="gramEnd"/>
      <w:r>
        <w:t xml:space="preserve"> ред. </w:t>
      </w:r>
      <w:hyperlink r:id="rId22"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xml:space="preserve">2.5. Объекты нормирования благоустройства территории - территории города,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w:t>
      </w:r>
      <w:r>
        <w:lastRenderedPageBreak/>
        <w:t>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F95194" w:rsidRDefault="00F95194">
      <w:pPr>
        <w:pStyle w:val="ConsPlusNormal"/>
        <w:ind w:firstLine="540"/>
        <w:jc w:val="both"/>
      </w:pPr>
      <w:r>
        <w:t>2.6. Территории общественного назначения - территории города,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F95194" w:rsidRDefault="00F95194">
      <w:pPr>
        <w:pStyle w:val="ConsPlusNormal"/>
        <w:jc w:val="both"/>
      </w:pPr>
      <w:r>
        <w:t>(</w:t>
      </w:r>
      <w:proofErr w:type="gramStart"/>
      <w:r>
        <w:t>в</w:t>
      </w:r>
      <w:proofErr w:type="gramEnd"/>
      <w:r>
        <w:t xml:space="preserve"> ред. </w:t>
      </w:r>
      <w:hyperlink r:id="rId23"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2.7. Территории жилого назначения - территории города, предназначенные для размещения жилых домов, жилых групп, микрорайонов, жилых районов, а также организаций обслуживания населения.</w:t>
      </w:r>
    </w:p>
    <w:p w:rsidR="00F95194" w:rsidRDefault="00F95194">
      <w:pPr>
        <w:pStyle w:val="ConsPlusNormal"/>
        <w:ind w:firstLine="540"/>
        <w:jc w:val="both"/>
      </w:pPr>
      <w:r>
        <w:t>2.8. Территории рекреационного назначения - территории города,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F95194" w:rsidRDefault="00F95194">
      <w:pPr>
        <w:pStyle w:val="ConsPlusNormal"/>
        <w:ind w:firstLine="540"/>
        <w:jc w:val="both"/>
      </w:pPr>
      <w:r>
        <w:t>2.9. Территории производственного назначения - территории города,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F95194" w:rsidRDefault="00F95194">
      <w:pPr>
        <w:pStyle w:val="ConsPlusNormal"/>
        <w:ind w:firstLine="540"/>
        <w:jc w:val="both"/>
      </w:pPr>
      <w:r>
        <w:t>2.10. Территории транспортных коммуникаций - территории города,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F95194" w:rsidRDefault="00F95194">
      <w:pPr>
        <w:pStyle w:val="ConsPlusNormal"/>
        <w:ind w:firstLine="540"/>
        <w:jc w:val="both"/>
      </w:pPr>
      <w:r>
        <w:t>2.11. Территории инженерных коммуникаций - территории города, предназначенные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F95194" w:rsidRDefault="00F95194">
      <w:pPr>
        <w:pStyle w:val="ConsPlusNormal"/>
        <w:ind w:firstLine="540"/>
        <w:jc w:val="both"/>
      </w:pPr>
      <w:r>
        <w:t>2.12. Зоны особо охраняемых природных территорий - участки земли, водной поверхности, имеющие особое природоохранное, научное, историко-культурное, эстетическое, рекреационное и иное ценное значение, которые решениями органов государственной власти полностью или частично изъяты из хозяйственного использования и для которых установлен режим особой охраны.</w:t>
      </w:r>
    </w:p>
    <w:p w:rsidR="00F95194" w:rsidRDefault="00F95194">
      <w:pPr>
        <w:pStyle w:val="ConsPlusNormal"/>
        <w:ind w:firstLine="540"/>
        <w:jc w:val="both"/>
      </w:pPr>
      <w:r>
        <w:t>2.13. Озелененные территории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F95194" w:rsidRDefault="00F95194">
      <w:pPr>
        <w:pStyle w:val="ConsPlusNormal"/>
        <w:ind w:firstLine="540"/>
        <w:jc w:val="both"/>
      </w:pPr>
      <w:r>
        <w:t>2.14. Санитарно-защитные зоны - специальные территории города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F95194" w:rsidRDefault="00F95194">
      <w:pPr>
        <w:pStyle w:val="ConsPlusNormal"/>
        <w:ind w:firstLine="540"/>
        <w:jc w:val="both"/>
      </w:pPr>
      <w:r>
        <w:t>2.15.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5194" w:rsidRDefault="00F95194">
      <w:pPr>
        <w:pStyle w:val="ConsPlusNormal"/>
        <w:jc w:val="both"/>
      </w:pPr>
      <w:r>
        <w:t>(</w:t>
      </w:r>
      <w:proofErr w:type="gramStart"/>
      <w:r>
        <w:t>п</w:t>
      </w:r>
      <w:proofErr w:type="gramEnd"/>
      <w:r>
        <w:t xml:space="preserve">. 2.15 введен </w:t>
      </w:r>
      <w:hyperlink r:id="rId24" w:history="1">
        <w:r>
          <w:rPr>
            <w:color w:val="0000FF"/>
          </w:rPr>
          <w:t>решением</w:t>
        </w:r>
      </w:hyperlink>
      <w:r>
        <w:t xml:space="preserve"> Совета депутатов города Мурманска от 25.02.2016 N 23-353)</w:t>
      </w:r>
    </w:p>
    <w:p w:rsidR="00F95194" w:rsidRDefault="00F95194">
      <w:pPr>
        <w:pStyle w:val="ConsPlusNormal"/>
        <w:jc w:val="both"/>
      </w:pPr>
    </w:p>
    <w:p w:rsidR="00F95194" w:rsidRDefault="00F95194">
      <w:pPr>
        <w:pStyle w:val="ConsPlusNormal"/>
        <w:jc w:val="center"/>
        <w:outlineLvl w:val="1"/>
      </w:pPr>
      <w:r>
        <w:t>Раздел 3. Элементы благоустройства территории</w:t>
      </w:r>
    </w:p>
    <w:p w:rsidR="00F95194" w:rsidRDefault="00F95194">
      <w:pPr>
        <w:pStyle w:val="ConsPlusNormal"/>
        <w:jc w:val="center"/>
      </w:pPr>
      <w:proofErr w:type="gramStart"/>
      <w:r>
        <w:t xml:space="preserve">(в ред. </w:t>
      </w:r>
      <w:hyperlink r:id="rId25" w:history="1">
        <w:r>
          <w:rPr>
            <w:color w:val="0000FF"/>
          </w:rPr>
          <w:t>решения</w:t>
        </w:r>
      </w:hyperlink>
      <w:r>
        <w:t xml:space="preserve"> Совета депутатов города Мурманска</w:t>
      </w:r>
      <w:proofErr w:type="gramEnd"/>
    </w:p>
    <w:p w:rsidR="00F95194" w:rsidRDefault="00F95194">
      <w:pPr>
        <w:pStyle w:val="ConsPlusNormal"/>
        <w:jc w:val="center"/>
      </w:pPr>
      <w:r>
        <w:t>от 25.06.2015 N 14-198)</w:t>
      </w:r>
    </w:p>
    <w:p w:rsidR="00F95194" w:rsidRDefault="00F95194">
      <w:pPr>
        <w:pStyle w:val="ConsPlusNormal"/>
        <w:jc w:val="both"/>
      </w:pPr>
    </w:p>
    <w:p w:rsidR="00F95194" w:rsidRDefault="00F95194">
      <w:pPr>
        <w:pStyle w:val="ConsPlusNormal"/>
        <w:jc w:val="center"/>
        <w:outlineLvl w:val="2"/>
      </w:pPr>
      <w:r>
        <w:t>3.1. Элементы инженерной подготовки и защиты территории</w:t>
      </w:r>
    </w:p>
    <w:p w:rsidR="00F95194" w:rsidRDefault="00F95194">
      <w:pPr>
        <w:pStyle w:val="ConsPlusNormal"/>
        <w:jc w:val="center"/>
      </w:pPr>
      <w:proofErr w:type="gramStart"/>
      <w:r>
        <w:t xml:space="preserve">(в ред. </w:t>
      </w:r>
      <w:hyperlink r:id="rId26" w:history="1">
        <w:r>
          <w:rPr>
            <w:color w:val="0000FF"/>
          </w:rPr>
          <w:t>решения</w:t>
        </w:r>
      </w:hyperlink>
      <w:r>
        <w:t xml:space="preserve"> Совета депутатов города Мурманска</w:t>
      </w:r>
      <w:proofErr w:type="gramEnd"/>
    </w:p>
    <w:p w:rsidR="00F95194" w:rsidRDefault="00F95194">
      <w:pPr>
        <w:pStyle w:val="ConsPlusNormal"/>
        <w:jc w:val="center"/>
      </w:pPr>
      <w:r>
        <w:t>от 25.06.2015 N 14-198)</w:t>
      </w:r>
    </w:p>
    <w:p w:rsidR="00F95194" w:rsidRDefault="00F95194">
      <w:pPr>
        <w:pStyle w:val="ConsPlusNormal"/>
        <w:jc w:val="both"/>
      </w:pPr>
    </w:p>
    <w:p w:rsidR="00F95194" w:rsidRDefault="00F95194">
      <w:pPr>
        <w:pStyle w:val="ConsPlusNormal"/>
        <w:ind w:firstLine="540"/>
        <w:jc w:val="both"/>
      </w:pPr>
      <w:r>
        <w:t xml:space="preserve">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w:t>
      </w:r>
      <w:r>
        <w:lastRenderedPageBreak/>
        <w:t>элементов инженерной подготовки и защиты территории производится в составе мероприятий по организации рельефа и стока поверхностных вод.</w:t>
      </w:r>
    </w:p>
    <w:p w:rsidR="00F95194" w:rsidRDefault="00F95194">
      <w:pPr>
        <w:pStyle w:val="ConsPlusNormal"/>
        <w:jc w:val="both"/>
      </w:pPr>
      <w:r>
        <w:t>(</w:t>
      </w:r>
      <w:proofErr w:type="gramStart"/>
      <w:r>
        <w:t>в</w:t>
      </w:r>
      <w:proofErr w:type="gramEnd"/>
      <w:r>
        <w:t xml:space="preserve"> ред. </w:t>
      </w:r>
      <w:hyperlink r:id="rId27"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95194" w:rsidRDefault="00F95194">
      <w:pPr>
        <w:pStyle w:val="ConsPlusNormal"/>
        <w:ind w:firstLine="540"/>
        <w:jc w:val="both"/>
      </w:pPr>
      <w:r>
        <w:t>3.1.3.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95194" w:rsidRDefault="00F95194">
      <w:pPr>
        <w:pStyle w:val="ConsPlusNormal"/>
        <w:ind w:firstLine="540"/>
        <w:jc w:val="both"/>
      </w:pPr>
      <w:r>
        <w:t>3.1.4. 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rsidR="00F95194" w:rsidRDefault="00F95194">
      <w:pPr>
        <w:pStyle w:val="ConsPlusNormal"/>
        <w:ind w:firstLine="540"/>
        <w:jc w:val="both"/>
      </w:pPr>
      <w:bookmarkStart w:id="1" w:name="P91"/>
      <w:bookmarkEnd w:id="1"/>
      <w:r>
        <w:t>3.1.5. 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95194" w:rsidRDefault="00F95194">
      <w:pPr>
        <w:pStyle w:val="ConsPlusNormal"/>
        <w:ind w:firstLine="540"/>
        <w:jc w:val="both"/>
      </w:pPr>
      <w:r>
        <w:t>3.1.5.1.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другие материалы и приемы.</w:t>
      </w:r>
    </w:p>
    <w:p w:rsidR="00F95194" w:rsidRDefault="00F95194">
      <w:pPr>
        <w:pStyle w:val="ConsPlusNormal"/>
        <w:ind w:firstLine="540"/>
        <w:jc w:val="both"/>
      </w:pPr>
      <w:r>
        <w:t>3.1.5.2. 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F95194" w:rsidRDefault="00F95194">
      <w:pPr>
        <w:pStyle w:val="ConsPlusNormal"/>
        <w:ind w:firstLine="540"/>
        <w:jc w:val="both"/>
      </w:pPr>
      <w:r>
        <w:t xml:space="preserve">3.1.6.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w:t>
      </w:r>
      <w:proofErr w:type="gramStart"/>
      <w:r>
        <w:t>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F95194" w:rsidRDefault="00F95194">
      <w:pPr>
        <w:pStyle w:val="ConsPlusNormal"/>
        <w:ind w:firstLine="540"/>
        <w:jc w:val="both"/>
      </w:pPr>
      <w:bookmarkStart w:id="2" w:name="P95"/>
      <w:bookmarkEnd w:id="2"/>
      <w:r>
        <w:t>3.1.7. 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м. Высота ограждений должна быть не менее 0,9 м.</w:t>
      </w:r>
    </w:p>
    <w:p w:rsidR="00F95194" w:rsidRDefault="00F95194">
      <w:pPr>
        <w:pStyle w:val="ConsPlusNormal"/>
        <w:ind w:firstLine="540"/>
        <w:jc w:val="both"/>
      </w:pPr>
      <w:r>
        <w:t>3.1.8. Проектирование стока поверхностных вод должно осуществляться в соответствии с требованиями СНиП.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F95194" w:rsidRDefault="00F95194">
      <w:pPr>
        <w:pStyle w:val="ConsPlusNormal"/>
        <w:ind w:firstLine="540"/>
        <w:jc w:val="both"/>
      </w:pPr>
      <w:r>
        <w:t xml:space="preserve">3.1.9. 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w:t>
      </w:r>
      <w:r>
        <w:lastRenderedPageBreak/>
        <w:t>допустимых, выполняется устройство быстротоков (ступенчатых перепадов).</w:t>
      </w:r>
    </w:p>
    <w:p w:rsidR="00F95194" w:rsidRDefault="00F95194">
      <w:pPr>
        <w:pStyle w:val="ConsPlusNormal"/>
        <w:ind w:firstLine="540"/>
        <w:jc w:val="both"/>
      </w:pPr>
      <w:r>
        <w:t>3.1.10. На территориях объектов рекреации водоотводные лотки должны обеспечивать сопряжение покрытия пешеходной коммуникации с газоном, они должны быть выполнены из элементов мощения (плоского булыжника, колотой или пиленой брусчатки, каменной плитки и других), стыки допускается замоноличивать раствором высококачественной глины.</w:t>
      </w:r>
    </w:p>
    <w:p w:rsidR="00F95194" w:rsidRDefault="00F95194">
      <w:pPr>
        <w:pStyle w:val="ConsPlusNormal"/>
        <w:ind w:firstLine="540"/>
        <w:jc w:val="both"/>
      </w:pPr>
      <w:r>
        <w:t>3.1.11. Дождеприемные колодцы являются элементами закрытой системы дождевой (</w:t>
      </w:r>
      <w:proofErr w:type="gramStart"/>
      <w:r>
        <w:t xml:space="preserve">ливневой) </w:t>
      </w:r>
      <w:proofErr w:type="gramEnd"/>
      <w: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w:anchor="P1160" w:history="1">
        <w:r>
          <w:rPr>
            <w:color w:val="0000FF"/>
          </w:rPr>
          <w:t>таблица N 1 приложения N 1</w:t>
        </w:r>
      </w:hyperlink>
      <w:r>
        <w:t xml:space="preserve"> к Правилам). На территории города не допускается устройство поглощающих колодцев и испарительных площадок.</w:t>
      </w:r>
    </w:p>
    <w:p w:rsidR="00F95194" w:rsidRDefault="00F95194">
      <w:pPr>
        <w:pStyle w:val="ConsPlusNormal"/>
        <w:ind w:firstLine="540"/>
        <w:jc w:val="both"/>
      </w:pPr>
      <w:bookmarkStart w:id="3" w:name="P100"/>
      <w:bookmarkEnd w:id="3"/>
      <w:r>
        <w:t>3.1.12.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F95194" w:rsidRDefault="00F95194">
      <w:pPr>
        <w:pStyle w:val="ConsPlusNormal"/>
        <w:ind w:firstLine="540"/>
        <w:jc w:val="both"/>
      </w:pPr>
      <w:r>
        <w:t>3.1.13. При ширине улицы в красных линиях более 30 м и уклонах более 30 промилле &lt;1&gt;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поверхностного стока в пределах внутриквартальных территорий необходимо предусматривать ввод дождевой канализации в ее границы, что необходимо обосновать расчетом.</w:t>
      </w:r>
    </w:p>
    <w:p w:rsidR="00F95194" w:rsidRDefault="00F95194">
      <w:pPr>
        <w:pStyle w:val="ConsPlusNormal"/>
        <w:ind w:firstLine="540"/>
        <w:jc w:val="both"/>
      </w:pPr>
      <w:r>
        <w:t>--------------------------------</w:t>
      </w:r>
    </w:p>
    <w:p w:rsidR="00F95194" w:rsidRDefault="00F95194">
      <w:pPr>
        <w:pStyle w:val="ConsPlusNormal"/>
        <w:ind w:firstLine="540"/>
        <w:jc w:val="both"/>
      </w:pPr>
      <w:r>
        <w:t>&lt;1&gt; Единица измерения равна 0,1 %.</w:t>
      </w:r>
    </w:p>
    <w:p w:rsidR="00F95194" w:rsidRDefault="00F95194">
      <w:pPr>
        <w:pStyle w:val="ConsPlusNormal"/>
        <w:jc w:val="both"/>
      </w:pPr>
    </w:p>
    <w:p w:rsidR="00F95194" w:rsidRDefault="00F95194">
      <w:pPr>
        <w:pStyle w:val="ConsPlusNormal"/>
        <w:jc w:val="center"/>
        <w:outlineLvl w:val="2"/>
      </w:pPr>
      <w:r>
        <w:t>3.2. Озеленение</w:t>
      </w:r>
    </w:p>
    <w:p w:rsidR="00F95194" w:rsidRDefault="00F95194">
      <w:pPr>
        <w:pStyle w:val="ConsPlusNormal"/>
        <w:jc w:val="both"/>
      </w:pPr>
    </w:p>
    <w:p w:rsidR="00F95194" w:rsidRDefault="00F95194">
      <w:pPr>
        <w:pStyle w:val="ConsPlusNormal"/>
        <w:ind w:firstLine="540"/>
        <w:jc w:val="both"/>
      </w:pPr>
      <w:r>
        <w:t>3.2.1. Озеленение является элементом благоустройства и ландшафтной организации территории, обеспечивающим формирование среды города Мурманска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F95194" w:rsidRDefault="00F95194">
      <w:pPr>
        <w:pStyle w:val="ConsPlusNormal"/>
        <w:ind w:firstLine="540"/>
        <w:jc w:val="both"/>
      </w:pPr>
      <w:r>
        <w:t>Зеленые насаждения - деревья, кустарники, цветы и травянистая растительность естественного и искусственного происхождения (включая произрастающие зеленые насаждения на малозастроенной территории жилого, общественного делового, коммунального и производственного назначения).</w:t>
      </w:r>
    </w:p>
    <w:p w:rsidR="00F95194" w:rsidRDefault="00F95194">
      <w:pPr>
        <w:pStyle w:val="ConsPlusNormal"/>
        <w:jc w:val="both"/>
      </w:pPr>
      <w:r>
        <w:t xml:space="preserve">(в ред. </w:t>
      </w:r>
      <w:hyperlink r:id="rId28"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xml:space="preserve">3.2.2. </w:t>
      </w:r>
      <w:proofErr w:type="gramStart"/>
      <w:r>
        <w:t>Основными типами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roofErr w:type="gramEnd"/>
      <w:r>
        <w:t xml:space="preserve"> В зависимости от выбора типов озеленения определяется форма ландшафтной организации территории </w:t>
      </w:r>
      <w:proofErr w:type="gramStart"/>
      <w:r>
        <w:t>города</w:t>
      </w:r>
      <w:proofErr w:type="gramEnd"/>
      <w:r>
        <w:t xml:space="preserve"> и обеспечиваются визуально-композиционные и функциональные связи участков озелененных территорий между собой и с застройкой территории города Мурманска.</w:t>
      </w:r>
    </w:p>
    <w:p w:rsidR="00F95194" w:rsidRDefault="00F95194">
      <w:pPr>
        <w:pStyle w:val="ConsPlusNormal"/>
        <w:ind w:firstLine="540"/>
        <w:jc w:val="both"/>
      </w:pPr>
      <w:r>
        <w:t>3.2.3. На территории города можно использовать два вида озеленения: стационарное - посадка растений в грунт и мобильное - посадка растений в специальные передвижные емкости.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других) на естественных и искусственных элементах рельефа.</w:t>
      </w:r>
    </w:p>
    <w:p w:rsidR="00F95194" w:rsidRDefault="00F95194">
      <w:pPr>
        <w:pStyle w:val="ConsPlusNormal"/>
        <w:ind w:firstLine="540"/>
        <w:jc w:val="both"/>
      </w:pPr>
      <w:r>
        <w:t>3.2.4. При проектировании озеленения необходимо учитывать минимальные расстояния посадок деревьев и кустарников до инженерных сетей, зданий и сооружений, размеры комов, ям и траншей для посадки зеленых насаждений (</w:t>
      </w:r>
      <w:hyperlink w:anchor="P1196" w:history="1">
        <w:r>
          <w:rPr>
            <w:color w:val="0000FF"/>
          </w:rPr>
          <w:t>таблица N 2 приложения N 1</w:t>
        </w:r>
      </w:hyperlink>
      <w:r>
        <w:t xml:space="preserve"> к Правилам). Должны быть соблюдены максимальное количество зеленых насаждений на различных территориях города (</w:t>
      </w:r>
      <w:hyperlink w:anchor="P1349" w:history="1">
        <w:r>
          <w:rPr>
            <w:color w:val="0000FF"/>
          </w:rPr>
          <w:t>таблица N 3 приложения N 1</w:t>
        </w:r>
      </w:hyperlink>
      <w:r>
        <w:t xml:space="preserve"> к Правилам), ориентировочный процент озеленяемых территорий на участках различного функционального назначения, параметры и требования для </w:t>
      </w:r>
      <w:r>
        <w:lastRenderedPageBreak/>
        <w:t>сортировки посадочного материала (</w:t>
      </w:r>
      <w:hyperlink w:anchor="P1398" w:history="1">
        <w:r>
          <w:rPr>
            <w:color w:val="0000FF"/>
          </w:rPr>
          <w:t>таблицы N 4</w:t>
        </w:r>
      </w:hyperlink>
      <w:r>
        <w:t xml:space="preserve"> - </w:t>
      </w:r>
      <w:hyperlink w:anchor="P1790" w:history="1">
        <w:r>
          <w:rPr>
            <w:color w:val="0000FF"/>
          </w:rPr>
          <w:t>9 приложения N 1</w:t>
        </w:r>
      </w:hyperlink>
      <w:r>
        <w:t xml:space="preserve"> к Правилам).</w:t>
      </w:r>
    </w:p>
    <w:p w:rsidR="00F95194" w:rsidRDefault="00F95194">
      <w:pPr>
        <w:pStyle w:val="ConsPlusNormal"/>
        <w:jc w:val="both"/>
      </w:pPr>
      <w:r>
        <w:t>(</w:t>
      </w:r>
      <w:proofErr w:type="gramStart"/>
      <w:r>
        <w:t>в</w:t>
      </w:r>
      <w:proofErr w:type="gramEnd"/>
      <w:r>
        <w:t xml:space="preserve"> ред. </w:t>
      </w:r>
      <w:hyperlink r:id="rId29"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3.2.5. Проектирование озеленения и формирование системы зеленых насаждений на территории города выполняется с учетом факторов потери (в той или иной степени) способности городской экосистемы к саморегуляции. Для обеспечения жизнеспособности зеленых насаждений и озеленяемых территорий города необходимо:</w:t>
      </w:r>
    </w:p>
    <w:p w:rsidR="00F95194" w:rsidRDefault="00F95194">
      <w:pPr>
        <w:pStyle w:val="ConsPlusNormal"/>
        <w:ind w:firstLine="540"/>
        <w:jc w:val="both"/>
      </w:pPr>
      <w:proofErr w:type="gramStart"/>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P1821" w:history="1">
        <w:r>
          <w:rPr>
            <w:color w:val="0000FF"/>
          </w:rPr>
          <w:t>таблицы N 10</w:t>
        </w:r>
      </w:hyperlink>
      <w:r>
        <w:t xml:space="preserve">, </w:t>
      </w:r>
      <w:hyperlink w:anchor="P1848" w:history="1">
        <w:r>
          <w:rPr>
            <w:color w:val="0000FF"/>
          </w:rPr>
          <w:t>11 приложения N 1</w:t>
        </w:r>
      </w:hyperlink>
      <w:r>
        <w:t xml:space="preserve"> к Правилам);</w:t>
      </w:r>
      <w:proofErr w:type="gramEnd"/>
    </w:p>
    <w:p w:rsidR="00F95194" w:rsidRDefault="00F95194">
      <w:pPr>
        <w:pStyle w:val="ConsPlusNormal"/>
        <w:ind w:firstLine="540"/>
        <w:jc w:val="both"/>
      </w:pPr>
      <w:r>
        <w:t>- учитывать степень техногенных нагрузок от прилегающих территорий;</w:t>
      </w:r>
    </w:p>
    <w:p w:rsidR="00F95194" w:rsidRDefault="00F95194">
      <w:pPr>
        <w:pStyle w:val="ConsPlusNormal"/>
        <w:ind w:firstLine="540"/>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95194" w:rsidRDefault="00F95194">
      <w:pPr>
        <w:pStyle w:val="ConsPlusNormal"/>
        <w:ind w:firstLine="540"/>
        <w:jc w:val="both"/>
      </w:pPr>
      <w:r>
        <w:t>3.2.6. При озеленении территории общественных пространств и объектов рекреации предусматривается устройство газонов, автоматических систем полива и орошения, цветочное оформление (</w:t>
      </w:r>
      <w:hyperlink w:anchor="P1398" w:history="1">
        <w:r>
          <w:rPr>
            <w:color w:val="0000FF"/>
          </w:rPr>
          <w:t>таблица N 4 приложения N 1</w:t>
        </w:r>
      </w:hyperlink>
      <w:r>
        <w:t xml:space="preserve"> к Правилам). Обязательное цветочное оформление вводится только при условии комплексной оценки территории конкретного объекта благоустройства с учетом его местоположения, рекреационной нагрузки (</w:t>
      </w:r>
      <w:hyperlink w:anchor="P1821" w:history="1">
        <w:r>
          <w:rPr>
            <w:color w:val="0000FF"/>
          </w:rPr>
          <w:t>таблица N 10 приложения N 1</w:t>
        </w:r>
      </w:hyperlink>
      <w:r>
        <w:t xml:space="preserve"> к Правилам), наличия иных близлежащих озелененных территорий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отмостки зданий, поверхности фасадов и крыш, мобильное озеленение.</w:t>
      </w:r>
    </w:p>
    <w:p w:rsidR="00F95194" w:rsidRDefault="00F95194">
      <w:pPr>
        <w:pStyle w:val="ConsPlusNormal"/>
        <w:ind w:firstLine="540"/>
        <w:jc w:val="both"/>
      </w:pPr>
      <w:r>
        <w:t xml:space="preserve">3.2.7. </w:t>
      </w:r>
      <w:proofErr w:type="gramStart"/>
      <w: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допускается размещать: липу, клен, сирень, жимолость - ближе 2 м; тополь, боярышник, кизильник, дерен, лиственницу, березу - ближе 3 - 4 м.</w:t>
      </w:r>
      <w:proofErr w:type="gramEnd"/>
    </w:p>
    <w:p w:rsidR="00F95194" w:rsidRDefault="00F95194">
      <w:pPr>
        <w:pStyle w:val="ConsPlusNormal"/>
        <w:ind w:firstLine="540"/>
        <w:jc w:val="both"/>
      </w:pPr>
      <w:r>
        <w:t>3.2.8. При воздействии неблагоприятных техногенных и климатических факторов на различные территории города формируются защитные зеленые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F95194" w:rsidRDefault="00F95194">
      <w:pPr>
        <w:pStyle w:val="ConsPlusNormal"/>
        <w:ind w:firstLine="540"/>
        <w:jc w:val="both"/>
      </w:pPr>
      <w:r>
        <w:t>3.2.8.1. Для защиты от ветра используются зеленые насаждения ажурной конструкции с вертикальной сомкнутостью полога 60 - 70 %.</w:t>
      </w:r>
    </w:p>
    <w:p w:rsidR="00F95194" w:rsidRDefault="00F95194">
      <w:pPr>
        <w:pStyle w:val="ConsPlusNormal"/>
        <w:ind w:firstLine="540"/>
        <w:jc w:val="both"/>
      </w:pPr>
      <w:r>
        <w:t xml:space="preserve">3.2.8.2. Шумозащитные зеленые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w:anchor="P1491" w:history="1">
        <w:r>
          <w:rPr>
            <w:color w:val="0000FF"/>
          </w:rPr>
          <w:t>таблице N 7 приложения N 1</w:t>
        </w:r>
      </w:hyperlink>
      <w:r>
        <w:t xml:space="preserve"> к Правилам.</w:t>
      </w:r>
    </w:p>
    <w:p w:rsidR="00F95194" w:rsidRDefault="00F95194">
      <w:pPr>
        <w:pStyle w:val="ConsPlusNormal"/>
        <w:ind w:firstLine="540"/>
        <w:jc w:val="both"/>
      </w:pPr>
      <w:r>
        <w:t>3.2.8.3.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95194" w:rsidRDefault="00F95194">
      <w:pPr>
        <w:pStyle w:val="ConsPlusNormal"/>
        <w:ind w:firstLine="540"/>
        <w:jc w:val="both"/>
      </w:pPr>
      <w:r>
        <w:t>3.2.9. При проектировании и осуществлении озеленения необходимо учитывать декоративные свойства и особенности различных пород деревьев и кустарников (форма кроны, цвет листвы, время и характер цветения). Необходимо применять различные кустарники в качестве живых изгородей.</w:t>
      </w:r>
    </w:p>
    <w:p w:rsidR="00F95194" w:rsidRDefault="00F95194">
      <w:pPr>
        <w:pStyle w:val="ConsPlusNormal"/>
        <w:ind w:firstLine="540"/>
        <w:jc w:val="both"/>
      </w:pPr>
      <w:r>
        <w:t>Для живых изгородей не допускается использование кустарников, имеющих шипы, колючки и ядовитые плоды.</w:t>
      </w:r>
    </w:p>
    <w:p w:rsidR="00F95194" w:rsidRDefault="00F95194">
      <w:pPr>
        <w:pStyle w:val="ConsPlusNormal"/>
        <w:jc w:val="both"/>
      </w:pPr>
      <w:r>
        <w:t xml:space="preserve">(в ред. </w:t>
      </w:r>
      <w:hyperlink r:id="rId30" w:history="1">
        <w:r>
          <w:rPr>
            <w:color w:val="0000FF"/>
          </w:rPr>
          <w:t>решения</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2"/>
      </w:pPr>
      <w:r>
        <w:t>3.3. Виды покрытий</w:t>
      </w:r>
    </w:p>
    <w:p w:rsidR="00F95194" w:rsidRDefault="00F95194">
      <w:pPr>
        <w:pStyle w:val="ConsPlusNormal"/>
        <w:jc w:val="both"/>
      </w:pPr>
    </w:p>
    <w:p w:rsidR="00F95194" w:rsidRDefault="00F95194">
      <w:pPr>
        <w:pStyle w:val="ConsPlusNormal"/>
        <w:ind w:firstLine="540"/>
        <w:jc w:val="both"/>
      </w:pPr>
      <w:r>
        <w:t xml:space="preserve">3.3.1. Покрытия поверхностей обеспечивают на территории города условия безопасного и комфортного передвижения, а также формируют архитектурно-художественный облик среды. Для </w:t>
      </w:r>
      <w:r>
        <w:lastRenderedPageBreak/>
        <w:t>целей благоустройства территории определяются следующие виды покрытий:</w:t>
      </w:r>
    </w:p>
    <w:p w:rsidR="00F95194" w:rsidRDefault="00F95194">
      <w:pPr>
        <w:pStyle w:val="ConsPlusNormal"/>
        <w:ind w:firstLine="540"/>
        <w:jc w:val="both"/>
      </w:pPr>
      <w:r>
        <w:t>- твердые (капитальные) - монолитные или сборные, выполняемые из асфальтобетона, цементобетона, природного камня и подобных им материалов;</w:t>
      </w:r>
    </w:p>
    <w:p w:rsidR="00F95194" w:rsidRDefault="00F95194">
      <w:pPr>
        <w:pStyle w:val="ConsPlusNormal"/>
        <w:jc w:val="both"/>
      </w:pPr>
      <w:r>
        <w:t xml:space="preserve">(в ред. </w:t>
      </w:r>
      <w:hyperlink r:id="rId31"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95194" w:rsidRDefault="00F95194">
      <w:pPr>
        <w:pStyle w:val="ConsPlusNormal"/>
        <w:ind w:firstLine="540"/>
        <w:jc w:val="both"/>
      </w:pPr>
      <w:r>
        <w:t>- газонные - выполняемые по специальным технологиям подготовки и посадки травяного покрова;</w:t>
      </w:r>
    </w:p>
    <w:p w:rsidR="00F95194" w:rsidRDefault="00F95194">
      <w:pPr>
        <w:pStyle w:val="ConsPlusNormal"/>
        <w:ind w:firstLine="540"/>
        <w:jc w:val="both"/>
      </w:pPr>
      <w:r>
        <w:t>- комбинированные - представляющие сочетания покрытий, указанных выше.</w:t>
      </w:r>
    </w:p>
    <w:p w:rsidR="00F95194" w:rsidRDefault="00F95194">
      <w:pPr>
        <w:pStyle w:val="ConsPlusNormal"/>
        <w:ind w:firstLine="540"/>
        <w:jc w:val="both"/>
      </w:pPr>
      <w:r>
        <w:t>3.3.2. На территории города не должно быть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95194" w:rsidRDefault="00F95194">
      <w:pPr>
        <w:pStyle w:val="ConsPlusNormal"/>
        <w:ind w:firstLine="540"/>
        <w:jc w:val="both"/>
      </w:pPr>
      <w:r>
        <w:t>3.3.3. 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t>ств пр</w:t>
      </w:r>
      <w:proofErr w:type="gramEnd"/>
      <w:r>
        <w:t>и проектировании отдельных элементов благоустройства (детских и спортивных площадок, дорожек и других); газонных и комбинированных как наиболее экологичных.</w:t>
      </w:r>
    </w:p>
    <w:p w:rsidR="00F95194" w:rsidRDefault="00F95194">
      <w:pPr>
        <w:pStyle w:val="ConsPlusNormal"/>
        <w:ind w:firstLine="540"/>
        <w:jc w:val="both"/>
      </w:pPr>
      <w:r>
        <w:t xml:space="preserve">3.3.4. </w:t>
      </w:r>
      <w:proofErr w:type="gramStart"/>
      <w: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95194" w:rsidRDefault="00F95194">
      <w:pPr>
        <w:pStyle w:val="ConsPlusNormal"/>
        <w:ind w:firstLine="540"/>
        <w:jc w:val="both"/>
      </w:pPr>
      <w:r>
        <w:t>3.3.5. Необходимо предусматривать уклон поверхности твердых видов покрытия, обеспечивающий сток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95194" w:rsidRDefault="00F95194">
      <w:pPr>
        <w:pStyle w:val="ConsPlusNormal"/>
        <w:ind w:firstLine="540"/>
        <w:jc w:val="both"/>
      </w:pPr>
      <w:r>
        <w:t>3.3.6.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тому подобного. Если на тактильном покрытии имеются продольные бороздки шириной более 15 мм и глубиной более 6 мм, они не должны располагаться вдоль направления движения.</w:t>
      </w:r>
    </w:p>
    <w:p w:rsidR="00F95194" w:rsidRDefault="00F95194">
      <w:pPr>
        <w:pStyle w:val="ConsPlusNormal"/>
        <w:ind w:firstLine="540"/>
        <w:jc w:val="both"/>
      </w:pPr>
      <w:r>
        <w:t>3.3.7. 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95194" w:rsidRDefault="00F95194">
      <w:pPr>
        <w:pStyle w:val="ConsPlusNormal"/>
        <w:ind w:firstLine="540"/>
        <w:jc w:val="both"/>
      </w:pPr>
      <w:r>
        <w:t>3.3.8.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города Мурманска - соответствующей концепции цветового решения этих территорий.</w:t>
      </w:r>
    </w:p>
    <w:p w:rsidR="00F95194" w:rsidRDefault="00F95194">
      <w:pPr>
        <w:pStyle w:val="ConsPlusNormal"/>
        <w:jc w:val="both"/>
      </w:pPr>
    </w:p>
    <w:p w:rsidR="00F95194" w:rsidRDefault="00F95194">
      <w:pPr>
        <w:pStyle w:val="ConsPlusNormal"/>
        <w:jc w:val="center"/>
        <w:outlineLvl w:val="2"/>
      </w:pPr>
      <w:r>
        <w:t>3.4. Сопряжения поверхностей</w:t>
      </w:r>
    </w:p>
    <w:p w:rsidR="00F95194" w:rsidRDefault="00F95194">
      <w:pPr>
        <w:pStyle w:val="ConsPlusNormal"/>
        <w:jc w:val="both"/>
      </w:pPr>
    </w:p>
    <w:p w:rsidR="00F95194" w:rsidRDefault="00F95194">
      <w:pPr>
        <w:pStyle w:val="ConsPlusNormal"/>
        <w:ind w:firstLine="540"/>
        <w:jc w:val="both"/>
      </w:pPr>
      <w:r>
        <w:t>3.4.1. К элементам сопряжения поверхностей относятся различные виды бортовых камней, пандусы, ступени, лестницы.</w:t>
      </w:r>
    </w:p>
    <w:p w:rsidR="00F95194" w:rsidRDefault="00F95194">
      <w:pPr>
        <w:pStyle w:val="ConsPlusNormal"/>
        <w:jc w:val="both"/>
      </w:pPr>
    </w:p>
    <w:p w:rsidR="00F95194" w:rsidRDefault="00F95194">
      <w:pPr>
        <w:pStyle w:val="ConsPlusNormal"/>
        <w:jc w:val="center"/>
        <w:outlineLvl w:val="3"/>
      </w:pPr>
      <w:r>
        <w:lastRenderedPageBreak/>
        <w:t>Бортовые камни</w:t>
      </w:r>
    </w:p>
    <w:p w:rsidR="00F95194" w:rsidRDefault="00F95194">
      <w:pPr>
        <w:pStyle w:val="ConsPlusNormal"/>
        <w:jc w:val="both"/>
      </w:pPr>
    </w:p>
    <w:p w:rsidR="00F95194" w:rsidRDefault="00F95194">
      <w:pPr>
        <w:pStyle w:val="ConsPlusNormal"/>
        <w:ind w:firstLine="540"/>
        <w:jc w:val="both"/>
      </w:pPr>
      <w:r>
        <w:t>3.4.2. На стыке тротуара и проезжей части должны быть установлены дорожные бортовые камни. Бортовые камни должны устанавливаться с нормативным превышением над уровнем проезжей части не менее 150 мм, которое должно сохраняться и в случае ремонта покрытий поверхностей.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F95194" w:rsidRDefault="00F95194">
      <w:pPr>
        <w:pStyle w:val="ConsPlusNormal"/>
        <w:ind w:firstLine="540"/>
        <w:jc w:val="both"/>
      </w:pPr>
      <w:bookmarkStart w:id="4" w:name="P151"/>
      <w:bookmarkEnd w:id="4"/>
      <w:r>
        <w:t>3.4.3. При сопряжении покрытия пешеходных коммуникаций с газоном допускается установка садового борта с превышением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для оформления примыкания различных типов покрытия.</w:t>
      </w:r>
    </w:p>
    <w:p w:rsidR="00F95194" w:rsidRDefault="00F95194">
      <w:pPr>
        <w:pStyle w:val="ConsPlusNormal"/>
        <w:jc w:val="both"/>
      </w:pPr>
    </w:p>
    <w:p w:rsidR="00F95194" w:rsidRDefault="00F95194">
      <w:pPr>
        <w:pStyle w:val="ConsPlusNormal"/>
        <w:jc w:val="center"/>
        <w:outlineLvl w:val="3"/>
      </w:pPr>
      <w:r>
        <w:t>Ступени, лестницы, пандусы</w:t>
      </w:r>
    </w:p>
    <w:p w:rsidR="00F95194" w:rsidRDefault="00F95194">
      <w:pPr>
        <w:pStyle w:val="ConsPlusNormal"/>
        <w:jc w:val="both"/>
      </w:pPr>
    </w:p>
    <w:p w:rsidR="00F95194" w:rsidRDefault="00F95194">
      <w:pPr>
        <w:pStyle w:val="ConsPlusNormal"/>
        <w:ind w:firstLine="540"/>
        <w:jc w:val="both"/>
      </w:pPr>
      <w:r>
        <w:t>3.4.4. При уклонах пешеходных коммуникаций более 60 промилле предусматривается устройство лестниц. На основных пешеходных коммуникациях в местах размещения медицинских организаций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w:t>
      </w:r>
    </w:p>
    <w:p w:rsidR="00F95194" w:rsidRDefault="00F95194">
      <w:pPr>
        <w:pStyle w:val="ConsPlusNormal"/>
        <w:jc w:val="both"/>
      </w:pPr>
      <w:r>
        <w:t xml:space="preserve">(в ред. </w:t>
      </w:r>
      <w:hyperlink r:id="rId32"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 сооружение, обеспечивающее съезд с пешеходного пути на проезжую часть через сниженный или утопленный бортовой камень.</w:t>
      </w:r>
    </w:p>
    <w:p w:rsidR="00F95194" w:rsidRDefault="00F95194">
      <w:pPr>
        <w:pStyle w:val="ConsPlusNormal"/>
        <w:ind w:firstLine="540"/>
        <w:jc w:val="both"/>
      </w:pPr>
      <w:r>
        <w:t>3.4.5. При проектировании открытых лестниц на перепадах рельефа высота ступеней - не более 120 мм, ширина - не менее 400 мм и уклон 10 - 20 промилле в сторону вышележащей ступени. После каждых 10 - 12 ступеней выполняется устройство площадки длиной не менее 1,5 м.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Мурманска высота ступеней может быть увеличена до 150 мм, а ширина ступеней и длина площадки - уменьшена до 300 мм и 1 м соответственно.</w:t>
      </w:r>
    </w:p>
    <w:p w:rsidR="00F95194" w:rsidRDefault="00F95194">
      <w:pPr>
        <w:pStyle w:val="ConsPlusNormal"/>
        <w:ind w:firstLine="540"/>
        <w:jc w:val="both"/>
      </w:pPr>
      <w:r>
        <w:t xml:space="preserve">3.4.6.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должен быть предусмотрен ограждающий бортик высотой не менее 75 мм и поручни. Зависимость уклона пандуса от высоты подъема принимается в соответствии с </w:t>
      </w:r>
      <w:hyperlink w:anchor="P1879" w:history="1">
        <w:r>
          <w:rPr>
            <w:color w:val="0000FF"/>
          </w:rPr>
          <w:t>таблицей N 12 приложения N 1</w:t>
        </w:r>
      </w:hyperlink>
      <w:r>
        <w:t xml:space="preserve"> к Правилам. Уклон бордюрного пандуса принимается 1:12.</w:t>
      </w:r>
    </w:p>
    <w:p w:rsidR="00F95194" w:rsidRDefault="00F95194">
      <w:pPr>
        <w:pStyle w:val="ConsPlusNormal"/>
        <w:ind w:firstLine="540"/>
        <w:jc w:val="both"/>
      </w:pPr>
      <w:r>
        <w:t xml:space="preserve">3.4.7. При повороте пандуса или его протяженности более 9 м не реже чем через каждые 9 м должны быть предусмотрены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необходимо выполнять </w:t>
      </w:r>
      <w:proofErr w:type="gramStart"/>
      <w:r>
        <w:t>отличающимися</w:t>
      </w:r>
      <w:proofErr w:type="gramEnd"/>
      <w:r>
        <w:t xml:space="preserve"> от окружающих поверхностей текстурой и цветом.</w:t>
      </w:r>
    </w:p>
    <w:p w:rsidR="00F95194" w:rsidRDefault="00F95194">
      <w:pPr>
        <w:pStyle w:val="ConsPlusNormal"/>
        <w:ind w:firstLine="540"/>
        <w:jc w:val="both"/>
      </w:pPr>
      <w:r>
        <w:t>3.4.8. По обеим сторонам лестницы или пандуса должны быть предусмотрены поручни на высоте 800 - 920 мм круглого или прямоугольного сечения, удобного для охвата рукой, и отстоящие от стены на 40 мм. При ширине лестниц 2,5 м и более должны быть предусмотрены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F95194" w:rsidRDefault="00F95194">
      <w:pPr>
        <w:pStyle w:val="ConsPlusNormal"/>
        <w:ind w:firstLine="540"/>
        <w:jc w:val="both"/>
      </w:pPr>
      <w:r>
        <w:t xml:space="preserve">3.4.9.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согласно </w:t>
      </w:r>
      <w:hyperlink w:anchor="P91" w:history="1">
        <w:r>
          <w:rPr>
            <w:color w:val="0000FF"/>
          </w:rPr>
          <w:t>пункту 3.1.5</w:t>
        </w:r>
      </w:hyperlink>
      <w:r>
        <w:t xml:space="preserve"> Правил.</w:t>
      </w:r>
    </w:p>
    <w:p w:rsidR="00F95194" w:rsidRDefault="00F95194">
      <w:pPr>
        <w:pStyle w:val="ConsPlusNormal"/>
        <w:jc w:val="both"/>
      </w:pPr>
    </w:p>
    <w:p w:rsidR="00F95194" w:rsidRDefault="00F95194">
      <w:pPr>
        <w:pStyle w:val="ConsPlusNormal"/>
        <w:jc w:val="center"/>
        <w:outlineLvl w:val="2"/>
      </w:pPr>
      <w:r>
        <w:lastRenderedPageBreak/>
        <w:t>3.5. Ограждения</w:t>
      </w:r>
    </w:p>
    <w:p w:rsidR="00F95194" w:rsidRDefault="00F95194">
      <w:pPr>
        <w:pStyle w:val="ConsPlusNormal"/>
        <w:jc w:val="both"/>
      </w:pPr>
    </w:p>
    <w:p w:rsidR="00F95194" w:rsidRDefault="00F95194">
      <w:pPr>
        <w:pStyle w:val="ConsPlusNormal"/>
        <w:ind w:firstLine="540"/>
        <w:jc w:val="both"/>
      </w:pPr>
      <w:r>
        <w:t xml:space="preserve">3.5.1. </w:t>
      </w:r>
      <w:proofErr w:type="gramStart"/>
      <w:r>
        <w:t>В целях благоустройства на территории города Мурманска должны применяться различные виды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F95194" w:rsidRDefault="00F95194">
      <w:pPr>
        <w:pStyle w:val="ConsPlusNormal"/>
        <w:ind w:firstLine="540"/>
        <w:jc w:val="both"/>
      </w:pPr>
      <w:r>
        <w:t>3.5.2. Проектирование ограждений производится в зависимости от их местоположения и назначения согласно ГОСТ, каталогам сертифицированных изделий, проектам индивидуального проектирования.</w:t>
      </w:r>
    </w:p>
    <w:p w:rsidR="00F95194" w:rsidRDefault="00F95194">
      <w:pPr>
        <w:pStyle w:val="ConsPlusNormal"/>
        <w:ind w:firstLine="540"/>
        <w:jc w:val="both"/>
      </w:pPr>
      <w:r>
        <w:t>3.5.2.1. Ограждение территорий памятников историко-культурного наследия должно выполняться в соответствии с регламентами, установленными для данных территорий.</w:t>
      </w:r>
    </w:p>
    <w:p w:rsidR="00F95194" w:rsidRDefault="00F95194">
      <w:pPr>
        <w:pStyle w:val="ConsPlusNormal"/>
        <w:ind w:firstLine="540"/>
        <w:jc w:val="both"/>
      </w:pPr>
      <w:r>
        <w:t>3.5.2.2. На территориях общественного, жилого, рекреационного назначения запрещается проектирование глухих и железобетонных ограждений. Должны быть установлены декоративные металлические ограждения.</w:t>
      </w:r>
    </w:p>
    <w:p w:rsidR="00F95194" w:rsidRDefault="00F95194">
      <w:pPr>
        <w:pStyle w:val="ConsPlusNormal"/>
        <w:ind w:firstLine="540"/>
        <w:jc w:val="both"/>
      </w:pPr>
      <w:r>
        <w:t>3.5.3. Защитные металлические ограждения должны быть высотой не менее 0,5 м и размещаться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границы примыкания 0,2 - 0,3 м.</w:t>
      </w:r>
    </w:p>
    <w:p w:rsidR="00F95194" w:rsidRDefault="00F95194">
      <w:pPr>
        <w:pStyle w:val="ConsPlusNormal"/>
        <w:ind w:firstLine="540"/>
        <w:jc w:val="both"/>
      </w:pPr>
      <w:r>
        <w:t>3.5.4.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 (или) строительные работы.</w:t>
      </w:r>
    </w:p>
    <w:p w:rsidR="00F95194" w:rsidRDefault="00F95194">
      <w:pPr>
        <w:pStyle w:val="ConsPlusNormal"/>
        <w:ind w:firstLine="540"/>
        <w:jc w:val="both"/>
      </w:pPr>
      <w:r>
        <w:t>3.5.5. В случае произрастания деревьев в зонах производства строительных и (или) реконструктивных работ при отсутствии иных видов защиты устанавливаются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95194" w:rsidRDefault="00F95194">
      <w:pPr>
        <w:pStyle w:val="ConsPlusNormal"/>
        <w:jc w:val="both"/>
      </w:pPr>
    </w:p>
    <w:p w:rsidR="00F95194" w:rsidRDefault="00F95194">
      <w:pPr>
        <w:pStyle w:val="ConsPlusNormal"/>
        <w:jc w:val="center"/>
        <w:outlineLvl w:val="2"/>
      </w:pPr>
      <w:r>
        <w:t>3.6. Малые архитектурные формы</w:t>
      </w:r>
    </w:p>
    <w:p w:rsidR="00F95194" w:rsidRDefault="00F95194">
      <w:pPr>
        <w:pStyle w:val="ConsPlusNormal"/>
        <w:jc w:val="both"/>
      </w:pPr>
    </w:p>
    <w:p w:rsidR="00F95194" w:rsidRDefault="00F95194">
      <w:pPr>
        <w:pStyle w:val="ConsPlusNormal"/>
        <w:ind w:firstLine="540"/>
        <w:jc w:val="both"/>
      </w:pPr>
      <w:r>
        <w:t>3.6.1. Территории жилой застройки, общественные зоны, скверы, улицы, бульвары, парки, площадки для отдыха оборудуются малыми архитектурными формами. Малые архитектурные формы могут быть стационарными и мобильными.</w:t>
      </w:r>
    </w:p>
    <w:p w:rsidR="00F95194" w:rsidRDefault="00F95194">
      <w:pPr>
        <w:pStyle w:val="ConsPlusNormal"/>
        <w:ind w:firstLine="540"/>
        <w:jc w:val="both"/>
      </w:pPr>
      <w:r>
        <w:t>3.6.2. К малым архитектурным формам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города Мурманска.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необходимо проектировать на основании индивидуальных проектных разработок.</w:t>
      </w:r>
    </w:p>
    <w:p w:rsidR="00F95194" w:rsidRDefault="00F95194">
      <w:pPr>
        <w:pStyle w:val="ConsPlusNormal"/>
        <w:jc w:val="both"/>
      </w:pPr>
    </w:p>
    <w:p w:rsidR="00F95194" w:rsidRDefault="00F95194">
      <w:pPr>
        <w:pStyle w:val="ConsPlusNormal"/>
        <w:jc w:val="center"/>
        <w:outlineLvl w:val="3"/>
      </w:pPr>
      <w:r>
        <w:t>Устройства для оформления озеленения</w:t>
      </w:r>
    </w:p>
    <w:p w:rsidR="00F95194" w:rsidRDefault="00F95194">
      <w:pPr>
        <w:pStyle w:val="ConsPlusNormal"/>
        <w:jc w:val="both"/>
      </w:pPr>
    </w:p>
    <w:p w:rsidR="00F95194" w:rsidRDefault="00F95194">
      <w:pPr>
        <w:pStyle w:val="ConsPlusNormal"/>
        <w:ind w:firstLine="540"/>
        <w:jc w:val="both"/>
      </w:pPr>
      <w:r>
        <w:t>3.6.3. Для оформления мобильного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95194" w:rsidRDefault="00F95194">
      <w:pPr>
        <w:pStyle w:val="ConsPlusNormal"/>
        <w:jc w:val="both"/>
      </w:pPr>
    </w:p>
    <w:p w:rsidR="00F95194" w:rsidRDefault="00F95194">
      <w:pPr>
        <w:pStyle w:val="ConsPlusNormal"/>
        <w:jc w:val="center"/>
        <w:outlineLvl w:val="3"/>
      </w:pPr>
      <w:r>
        <w:t>Водные устройства</w:t>
      </w:r>
    </w:p>
    <w:p w:rsidR="00F95194" w:rsidRDefault="00F95194">
      <w:pPr>
        <w:pStyle w:val="ConsPlusNormal"/>
        <w:jc w:val="both"/>
      </w:pPr>
    </w:p>
    <w:p w:rsidR="00F95194" w:rsidRDefault="00F95194">
      <w:pPr>
        <w:pStyle w:val="ConsPlusNormal"/>
        <w:ind w:firstLine="540"/>
        <w:jc w:val="both"/>
      </w:pPr>
      <w:r>
        <w:lastRenderedPageBreak/>
        <w:t>3.6.4.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требуется снабжать водосливными трубами, отводящими избыток воды в дренажную сеть и ливневую канализацию.</w:t>
      </w:r>
    </w:p>
    <w:p w:rsidR="00F95194" w:rsidRDefault="00F95194">
      <w:pPr>
        <w:pStyle w:val="ConsPlusNormal"/>
        <w:ind w:firstLine="540"/>
        <w:jc w:val="both"/>
      </w:pPr>
      <w:r>
        <w:t>3.6.4.1. Фонтаны необходимо проектировать на основании индивидуальных проектных разработок.</w:t>
      </w:r>
    </w:p>
    <w:p w:rsidR="00F95194" w:rsidRDefault="00F95194">
      <w:pPr>
        <w:pStyle w:val="ConsPlusNormal"/>
        <w:ind w:firstLine="540"/>
        <w:jc w:val="both"/>
      </w:pPr>
      <w:r>
        <w:t>3.6.4.2. Родники на территории города должны соответствовать качеству воды согласно требованиям СанПиН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95194" w:rsidRDefault="00F95194">
      <w:pPr>
        <w:pStyle w:val="ConsPlusNormal"/>
        <w:ind w:firstLine="540"/>
        <w:jc w:val="both"/>
      </w:pPr>
      <w:r>
        <w:t>3.6.4.3.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F95194" w:rsidRDefault="00F95194">
      <w:pPr>
        <w:pStyle w:val="ConsPlusNormal"/>
        <w:jc w:val="both"/>
      </w:pPr>
    </w:p>
    <w:p w:rsidR="00F95194" w:rsidRDefault="00F95194">
      <w:pPr>
        <w:pStyle w:val="ConsPlusNormal"/>
        <w:jc w:val="center"/>
        <w:outlineLvl w:val="3"/>
      </w:pPr>
      <w:r>
        <w:t>Мебель города</w:t>
      </w:r>
    </w:p>
    <w:p w:rsidR="00F95194" w:rsidRDefault="00F95194">
      <w:pPr>
        <w:pStyle w:val="ConsPlusNormal"/>
        <w:jc w:val="both"/>
      </w:pPr>
    </w:p>
    <w:p w:rsidR="00F95194" w:rsidRDefault="00F95194">
      <w:pPr>
        <w:pStyle w:val="ConsPlusNormal"/>
        <w:ind w:firstLine="540"/>
        <w:jc w:val="both"/>
      </w:pPr>
      <w:r>
        <w:t>3.6.5. К мебели города относятся различные виды скамей отдыха, которые размещаются на территории общественных пространств, рекреаций и дворов, а также скамей и столов, которые размещаются на площадках для отдыха, детских, спортивных и других площадках.</w:t>
      </w:r>
    </w:p>
    <w:p w:rsidR="00F95194" w:rsidRDefault="00F95194">
      <w:pPr>
        <w:pStyle w:val="ConsPlusNormal"/>
        <w:ind w:firstLine="540"/>
        <w:jc w:val="both"/>
      </w:pPr>
      <w:bookmarkStart w:id="5" w:name="P193"/>
      <w:bookmarkEnd w:id="5"/>
      <w:r>
        <w:t xml:space="preserve">3.6.5.1. Установка скамей предусматривается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t>При наличии фундамента его части должны быть выполнены не выступающими над поверхностью земли.</w:t>
      </w:r>
      <w:proofErr w:type="gramEnd"/>
      <w:r>
        <w:t xml:space="preserve"> Высота скамьи для отдыха взрослого человека от уровня покрытия до плоскости сидения принимается в пределах 420 - 480 мм. Поверхности скамьи для отдыха должны выполняться из дерева с различными видами водоустойчивой обработки (предпочтительно пропиткой).</w:t>
      </w:r>
    </w:p>
    <w:p w:rsidR="00F95194" w:rsidRDefault="00F95194">
      <w:pPr>
        <w:pStyle w:val="ConsPlusNormal"/>
        <w:jc w:val="both"/>
      </w:pPr>
      <w:r>
        <w:t>(</w:t>
      </w:r>
      <w:proofErr w:type="gramStart"/>
      <w:r>
        <w:t>в</w:t>
      </w:r>
      <w:proofErr w:type="gramEnd"/>
      <w:r>
        <w:t xml:space="preserve"> ред. </w:t>
      </w:r>
      <w:hyperlink r:id="rId33"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3.6.5.2. На особо охраняемых природных территориях допускается выполнять скамьи и столы из древесных пней-срубов, бревен и плах, не имеющих сколов и острых углов.</w:t>
      </w:r>
    </w:p>
    <w:p w:rsidR="00F95194" w:rsidRDefault="00F95194">
      <w:pPr>
        <w:pStyle w:val="ConsPlusNormal"/>
        <w:ind w:firstLine="540"/>
        <w:jc w:val="both"/>
      </w:pPr>
      <w:r>
        <w:t>3.6.5.3. Количество размещаемой мебели города устанавливается в зависимости от функционального назначения территории и количества посетителей на этой территории.</w:t>
      </w:r>
    </w:p>
    <w:p w:rsidR="00F95194" w:rsidRDefault="00F95194">
      <w:pPr>
        <w:pStyle w:val="ConsPlusNormal"/>
        <w:jc w:val="both"/>
      </w:pPr>
    </w:p>
    <w:p w:rsidR="00F95194" w:rsidRDefault="00F95194">
      <w:pPr>
        <w:pStyle w:val="ConsPlusNormal"/>
        <w:jc w:val="center"/>
        <w:outlineLvl w:val="3"/>
      </w:pPr>
      <w:r>
        <w:t>Уличное коммунально-бытовое оборудование</w:t>
      </w:r>
    </w:p>
    <w:p w:rsidR="00F95194" w:rsidRDefault="00F95194">
      <w:pPr>
        <w:pStyle w:val="ConsPlusNormal"/>
        <w:jc w:val="both"/>
      </w:pPr>
    </w:p>
    <w:p w:rsidR="00F95194" w:rsidRDefault="00F95194">
      <w:pPr>
        <w:pStyle w:val="ConsPlusNormal"/>
        <w:ind w:firstLine="540"/>
        <w:jc w:val="both"/>
      </w:pPr>
      <w:r>
        <w:t>3.6.6. 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95194" w:rsidRDefault="00F95194">
      <w:pPr>
        <w:pStyle w:val="ConsPlusNormal"/>
        <w:ind w:firstLine="540"/>
        <w:jc w:val="both"/>
      </w:pPr>
      <w:r>
        <w:t xml:space="preserve">3.6.6.1. Для сбора отходов на улицах, площадях, объектах рекреации должны применяться малогабаритные (малые) контейнеры (менее 0,5 куб. м) и (или) урны с установкой их у входов в объекты торговли и общественного питания, другие организации общественного назначения, подземные переходы, жилые дома и сооружения транспорта (вокзалы). </w:t>
      </w:r>
      <w:proofErr w:type="gramStart"/>
      <w:r>
        <w:t>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города - не более 100 м. На территории объектов рекреации расстановка малых контейнеров и урн осуществляется у скамей, нестационарных объектов и уличного технического оборудования, ориентированных на продажу продуктов питания.</w:t>
      </w:r>
      <w:proofErr w:type="gramEnd"/>
      <w:r>
        <w:t xml:space="preserve"> Кроме того, урны должны устанавливаться на остановочных пунктах маршрутов регулярных перевозок (далее - остановочные пункты). Во всех случаях расстановка не должна мешать передвижению пешеходов, проезду инвалидных и детских колясок.</w:t>
      </w:r>
    </w:p>
    <w:p w:rsidR="00F95194" w:rsidRDefault="00F95194">
      <w:pPr>
        <w:pStyle w:val="ConsPlusNormal"/>
        <w:ind w:firstLine="540"/>
        <w:jc w:val="both"/>
      </w:pPr>
      <w:r>
        <w:lastRenderedPageBreak/>
        <w:t>3.6.6.2. Сбор отходов может осуществляться в контейнеры различного вида и объема, определяемые исходя из наличия машин и механизмов у организации, обеспечивающей удаление отходов. Предпочтительно использовать контейнеры закрытого способа хранения.</w:t>
      </w:r>
    </w:p>
    <w:p w:rsidR="00F95194" w:rsidRDefault="00F95194">
      <w:pPr>
        <w:pStyle w:val="ConsPlusNormal"/>
        <w:jc w:val="both"/>
      </w:pPr>
      <w:r>
        <w:t xml:space="preserve">(п. 3.6.6.2 </w:t>
      </w:r>
      <w:proofErr w:type="gramStart"/>
      <w:r>
        <w:t>введен</w:t>
      </w:r>
      <w:proofErr w:type="gramEnd"/>
      <w:r>
        <w:t xml:space="preserve"> </w:t>
      </w:r>
      <w:hyperlink r:id="rId34"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3"/>
      </w:pPr>
      <w:r>
        <w:t>Уличное техническое оборудование</w:t>
      </w:r>
    </w:p>
    <w:p w:rsidR="00F95194" w:rsidRDefault="00F95194">
      <w:pPr>
        <w:pStyle w:val="ConsPlusNormal"/>
        <w:jc w:val="both"/>
      </w:pPr>
    </w:p>
    <w:p w:rsidR="00F95194" w:rsidRDefault="00F95194">
      <w:pPr>
        <w:pStyle w:val="ConsPlusNormal"/>
        <w:ind w:firstLine="540"/>
        <w:jc w:val="both"/>
      </w:pPr>
      <w:r>
        <w:t>3.6.7. 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оборудование).</w:t>
      </w:r>
    </w:p>
    <w:p w:rsidR="00F95194" w:rsidRDefault="00F95194">
      <w:pPr>
        <w:pStyle w:val="ConsPlusNormal"/>
        <w:ind w:firstLine="540"/>
        <w:jc w:val="both"/>
      </w:pPr>
      <w:r>
        <w:t>3.6.7.1. Установка уличного технического оборудования должна обеспечивать удобный подход к оборудованию и соответствовать требованиям СНиП.</w:t>
      </w:r>
    </w:p>
    <w:p w:rsidR="00F95194" w:rsidRDefault="00F95194">
      <w:pPr>
        <w:pStyle w:val="ConsPlusNormal"/>
        <w:ind w:firstLine="540"/>
        <w:jc w:val="both"/>
      </w:pPr>
      <w:r>
        <w:t>3.6.8. Выполнение оформления элементов инженерного оборудования должно осуществляться без нарушения уровня благоустройства формируемой среды, ухудшения условий передвижения, не должно противоречить техническим условиям, в том числе:</w:t>
      </w:r>
    </w:p>
    <w:p w:rsidR="00F95194" w:rsidRDefault="00F95194">
      <w:pPr>
        <w:pStyle w:val="ConsPlusNormal"/>
        <w:ind w:firstLine="540"/>
        <w:jc w:val="both"/>
      </w:pPr>
      <w:r>
        <w:t>-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допускается перепад отметок, не превышающий 20 мм, а зазоры между краем люка и покрытием тротуара - не более 15 мм;</w:t>
      </w:r>
    </w:p>
    <w:p w:rsidR="00F95194" w:rsidRDefault="00F95194">
      <w:pPr>
        <w:pStyle w:val="ConsPlusNormal"/>
        <w:ind w:firstLine="540"/>
        <w:jc w:val="both"/>
      </w:pPr>
      <w:r>
        <w:t>- вентиляционные шахты оборудуются решетками.</w:t>
      </w:r>
    </w:p>
    <w:p w:rsidR="00F95194" w:rsidRDefault="00F95194">
      <w:pPr>
        <w:pStyle w:val="ConsPlusNormal"/>
        <w:jc w:val="both"/>
      </w:pPr>
    </w:p>
    <w:p w:rsidR="00F95194" w:rsidRDefault="00F95194">
      <w:pPr>
        <w:pStyle w:val="ConsPlusNormal"/>
        <w:jc w:val="center"/>
        <w:outlineLvl w:val="2"/>
      </w:pPr>
      <w:r>
        <w:t>3.7. Игровое и спортивное оборудование</w:t>
      </w:r>
    </w:p>
    <w:p w:rsidR="00F95194" w:rsidRDefault="00F95194">
      <w:pPr>
        <w:pStyle w:val="ConsPlusNormal"/>
        <w:jc w:val="both"/>
      </w:pPr>
    </w:p>
    <w:p w:rsidR="00F95194" w:rsidRDefault="00F95194">
      <w:pPr>
        <w:pStyle w:val="ConsPlusNormal"/>
        <w:ind w:firstLine="540"/>
        <w:jc w:val="both"/>
      </w:pPr>
      <w:r>
        <w:t>3.7.1. Игровое и спортивное оборудование на территории города Мурманска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hyperlink w:anchor="P1896" w:history="1">
        <w:r>
          <w:rPr>
            <w:color w:val="0000FF"/>
          </w:rPr>
          <w:t>таблица N 13 приложения N 1</w:t>
        </w:r>
      </w:hyperlink>
      <w:r>
        <w:t xml:space="preserve"> к Правилам).</w:t>
      </w:r>
    </w:p>
    <w:p w:rsidR="00F95194" w:rsidRDefault="00F95194">
      <w:pPr>
        <w:pStyle w:val="ConsPlusNormal"/>
        <w:jc w:val="both"/>
      </w:pPr>
    </w:p>
    <w:p w:rsidR="00F95194" w:rsidRDefault="00F95194">
      <w:pPr>
        <w:pStyle w:val="ConsPlusNormal"/>
        <w:jc w:val="center"/>
        <w:outlineLvl w:val="3"/>
      </w:pPr>
      <w:r>
        <w:t>Игровое оборудование</w:t>
      </w:r>
    </w:p>
    <w:p w:rsidR="00F95194" w:rsidRDefault="00F95194">
      <w:pPr>
        <w:pStyle w:val="ConsPlusNormal"/>
        <w:jc w:val="both"/>
      </w:pPr>
    </w:p>
    <w:p w:rsidR="00F95194" w:rsidRDefault="00F95194">
      <w:pPr>
        <w:pStyle w:val="ConsPlusNormal"/>
        <w:ind w:firstLine="540"/>
        <w:jc w:val="both"/>
      </w:pPr>
      <w:r>
        <w:t>3.7.2.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rsidR="00F95194" w:rsidRDefault="00F95194">
      <w:pPr>
        <w:pStyle w:val="ConsPlusNormal"/>
        <w:ind w:firstLine="540"/>
        <w:jc w:val="both"/>
      </w:pPr>
      <w:r>
        <w:t>3.7.3. Необходимо предусматривать следующие требования к материалу игрового оборудования и условиям его обработки:</w:t>
      </w:r>
    </w:p>
    <w:p w:rsidR="00F95194" w:rsidRDefault="00F95194">
      <w:pPr>
        <w:pStyle w:val="ConsPlusNormal"/>
        <w:ind w:firstLine="540"/>
        <w:jc w:val="both"/>
      </w:pPr>
      <w:r>
        <w:t>- 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95194" w:rsidRDefault="00F95194">
      <w:pPr>
        <w:pStyle w:val="ConsPlusNormal"/>
        <w:ind w:firstLine="540"/>
        <w:jc w:val="both"/>
      </w:pPr>
      <w:r>
        <w:t>- металл применяется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металлопластика;</w:t>
      </w:r>
    </w:p>
    <w:p w:rsidR="00F95194" w:rsidRDefault="00F95194">
      <w:pPr>
        <w:pStyle w:val="ConsPlusNormal"/>
        <w:ind w:firstLine="540"/>
        <w:jc w:val="both"/>
      </w:pPr>
      <w: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95194" w:rsidRDefault="00F95194">
      <w:pPr>
        <w:pStyle w:val="ConsPlusNormal"/>
        <w:ind w:firstLine="540"/>
        <w:jc w:val="both"/>
      </w:pPr>
      <w: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F95194" w:rsidRDefault="00F95194">
      <w:pPr>
        <w:pStyle w:val="ConsPlusNormal"/>
        <w:ind w:firstLine="540"/>
        <w:jc w:val="both"/>
      </w:pPr>
      <w:r>
        <w:t xml:space="preserve">3.7.4. В требованиях к конструкциям игрового оборудования необходимо исключать наличие открытых острых углов конструкций, возможность застревания частей тела ребенка,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w:t>
      </w:r>
      <w:r>
        <w:lastRenderedPageBreak/>
        <w:t>предусматривать возможность доступа внутрь в виде отверстий (не менее двух) диаметром не менее 500 мм.</w:t>
      </w:r>
    </w:p>
    <w:p w:rsidR="00F95194" w:rsidRDefault="00F95194">
      <w:pPr>
        <w:pStyle w:val="ConsPlusNormal"/>
        <w:ind w:firstLine="540"/>
        <w:jc w:val="both"/>
      </w:pPr>
      <w:r>
        <w:t xml:space="preserve">3.7.5. При размещении игрового оборудования на детских игровых площадках должны быть соблюдены минимальные расстояния безопасности в соответствии с </w:t>
      </w:r>
      <w:hyperlink w:anchor="P1964" w:history="1">
        <w:r>
          <w:rPr>
            <w:color w:val="0000FF"/>
          </w:rPr>
          <w:t>таблицей N 15 приложения N 1</w:t>
        </w:r>
      </w:hyperlink>
      <w:r>
        <w:t xml:space="preserve">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w:anchor="P1949" w:history="1">
        <w:r>
          <w:rPr>
            <w:color w:val="0000FF"/>
          </w:rPr>
          <w:t>таблице N 14 приложения N 1</w:t>
        </w:r>
      </w:hyperlink>
      <w:r>
        <w:t xml:space="preserve"> к Правилам.</w:t>
      </w:r>
    </w:p>
    <w:p w:rsidR="00F95194" w:rsidRDefault="00F95194">
      <w:pPr>
        <w:pStyle w:val="ConsPlusNormal"/>
        <w:jc w:val="both"/>
      </w:pPr>
    </w:p>
    <w:p w:rsidR="00F95194" w:rsidRDefault="00F95194">
      <w:pPr>
        <w:pStyle w:val="ConsPlusNormal"/>
        <w:jc w:val="center"/>
        <w:outlineLvl w:val="3"/>
      </w:pPr>
      <w:r>
        <w:t>Спортивное оборудование</w:t>
      </w:r>
    </w:p>
    <w:p w:rsidR="00F95194" w:rsidRDefault="00F95194">
      <w:pPr>
        <w:pStyle w:val="ConsPlusNormal"/>
        <w:jc w:val="both"/>
      </w:pPr>
    </w:p>
    <w:p w:rsidR="00F95194" w:rsidRDefault="00F95194">
      <w:pPr>
        <w:pStyle w:val="ConsPlusNormal"/>
        <w:ind w:firstLine="540"/>
        <w:jc w:val="both"/>
      </w:pPr>
      <w:r>
        <w:t>3.7.6.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объектов рекреации. Спортивное оборудование в виде специальных физкультурных снарядов и тренажеров может быть только промышленного изготовления. При размещении необходимо руководствоваться каталогами сертифицированного оборудования.</w:t>
      </w:r>
    </w:p>
    <w:p w:rsidR="00F95194" w:rsidRDefault="00F95194">
      <w:pPr>
        <w:pStyle w:val="ConsPlusNormal"/>
        <w:jc w:val="both"/>
      </w:pPr>
    </w:p>
    <w:p w:rsidR="00F95194" w:rsidRDefault="00F95194">
      <w:pPr>
        <w:pStyle w:val="ConsPlusNormal"/>
        <w:jc w:val="center"/>
        <w:outlineLvl w:val="2"/>
      </w:pPr>
      <w:r>
        <w:t>3.8. Освещение и осветительное оборудование</w:t>
      </w:r>
    </w:p>
    <w:p w:rsidR="00F95194" w:rsidRDefault="00F95194">
      <w:pPr>
        <w:pStyle w:val="ConsPlusNormal"/>
        <w:jc w:val="both"/>
      </w:pPr>
    </w:p>
    <w:p w:rsidR="00F95194" w:rsidRDefault="00F95194">
      <w:pPr>
        <w:pStyle w:val="ConsPlusNormal"/>
        <w:ind w:firstLine="540"/>
        <w:jc w:val="both"/>
      </w:pPr>
      <w:r>
        <w:t>3.8.1.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Мурманска и формирования системы светопространственных ансамблей.</w:t>
      </w:r>
    </w:p>
    <w:p w:rsidR="00F95194" w:rsidRDefault="00F95194">
      <w:pPr>
        <w:pStyle w:val="ConsPlusNormal"/>
        <w:ind w:firstLine="540"/>
        <w:jc w:val="both"/>
      </w:pPr>
      <w:r>
        <w:t>3.8.2.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95194" w:rsidRDefault="00F95194">
      <w:pPr>
        <w:pStyle w:val="ConsPlusNormal"/>
        <w:ind w:firstLine="540"/>
        <w:jc w:val="both"/>
      </w:pPr>
      <w:r>
        <w:t>-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СНиП;</w:t>
      </w:r>
    </w:p>
    <w:p w:rsidR="00F95194" w:rsidRDefault="00F95194">
      <w:pPr>
        <w:pStyle w:val="ConsPlusNormal"/>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F95194" w:rsidRDefault="00F95194">
      <w:pPr>
        <w:pStyle w:val="ConsPlusNormal"/>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F95194" w:rsidRDefault="00F95194">
      <w:pPr>
        <w:pStyle w:val="ConsPlusNormal"/>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F95194" w:rsidRDefault="00F95194">
      <w:pPr>
        <w:pStyle w:val="ConsPlusNormal"/>
        <w:ind w:firstLine="540"/>
        <w:jc w:val="both"/>
      </w:pPr>
      <w:r>
        <w:t>- удобство обслуживания и управления при разных режимах работы установок.</w:t>
      </w:r>
    </w:p>
    <w:p w:rsidR="00F95194" w:rsidRDefault="00F95194">
      <w:pPr>
        <w:pStyle w:val="ConsPlusNormal"/>
        <w:jc w:val="both"/>
      </w:pPr>
    </w:p>
    <w:p w:rsidR="00F95194" w:rsidRDefault="00F95194">
      <w:pPr>
        <w:pStyle w:val="ConsPlusNormal"/>
        <w:jc w:val="center"/>
        <w:outlineLvl w:val="3"/>
      </w:pPr>
      <w:r>
        <w:t>Функциональное освещение</w:t>
      </w:r>
    </w:p>
    <w:p w:rsidR="00F95194" w:rsidRDefault="00F95194">
      <w:pPr>
        <w:pStyle w:val="ConsPlusNormal"/>
        <w:jc w:val="both"/>
      </w:pPr>
    </w:p>
    <w:p w:rsidR="00F95194" w:rsidRDefault="00F95194">
      <w:pPr>
        <w:pStyle w:val="ConsPlusNormal"/>
        <w:ind w:firstLine="540"/>
        <w:jc w:val="both"/>
      </w:pPr>
      <w:r>
        <w:t>3.8.3.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функционального освещения подразделяют </w:t>
      </w:r>
      <w:proofErr w:type="gramStart"/>
      <w:r>
        <w:t>на</w:t>
      </w:r>
      <w:proofErr w:type="gramEnd"/>
      <w:r>
        <w:t xml:space="preserve"> обычные, высокомачтовые, парапетные, газонные и встроенные.</w:t>
      </w:r>
    </w:p>
    <w:p w:rsidR="00F95194" w:rsidRDefault="00F95194">
      <w:pPr>
        <w:pStyle w:val="ConsPlusNormal"/>
        <w:ind w:firstLine="540"/>
        <w:jc w:val="both"/>
      </w:pPr>
      <w:r>
        <w:t>3.8.3.1. В обычных установках светильники должны располагаться на опорах (венчающие, консольные), подвесах или фасадах (бра, плафоны) на высоте от 3 до 15 м. Обычные установки применяются в транспортных и пешеходных зонах как наиболее традиционные.</w:t>
      </w:r>
    </w:p>
    <w:p w:rsidR="00F95194" w:rsidRDefault="00F95194">
      <w:pPr>
        <w:pStyle w:val="ConsPlusNormal"/>
        <w:ind w:firstLine="540"/>
        <w:jc w:val="both"/>
      </w:pPr>
      <w:r>
        <w:t>3.8.3.2. В высокомачтовых установках осветительные приборы (прожекторы или другие светильники) должны располагаться на опорах на высоте 20 м и более. Высокомачтовые установки используются для освещения обширных пространств, транспортных развязок и автомобильных дорог, открытых автостоянок.</w:t>
      </w:r>
    </w:p>
    <w:p w:rsidR="00F95194" w:rsidRDefault="00F95194">
      <w:pPr>
        <w:pStyle w:val="ConsPlusNormal"/>
        <w:ind w:firstLine="540"/>
        <w:jc w:val="both"/>
      </w:pPr>
      <w:r>
        <w:t xml:space="preserve">3.8.3.3. В парапетных установках светильники должны встраиваться линией или пунктиром в </w:t>
      </w:r>
      <w:r>
        <w:lastRenderedPageBreak/>
        <w:t>парапет высотой до 1,2 м, ограждающий проезжую часть путепроводов, мостов, эстакад, пандусов, развязок, а также тротуары и площадки. Применение парапетных установок обосновывается технико-экономическими и (или) художественными аргументами.</w:t>
      </w:r>
    </w:p>
    <w:p w:rsidR="00F95194" w:rsidRDefault="00F95194">
      <w:pPr>
        <w:pStyle w:val="ConsPlusNormal"/>
        <w:ind w:firstLine="540"/>
        <w:jc w:val="both"/>
      </w:pPr>
      <w:r>
        <w:t>3.8.3.4. В газонных установках светильники применяются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95194" w:rsidRDefault="00F95194">
      <w:pPr>
        <w:pStyle w:val="ConsPlusNormal"/>
        <w:ind w:firstLine="540"/>
        <w:jc w:val="both"/>
      </w:pPr>
      <w:r>
        <w:t>3.8.3.5.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F95194" w:rsidRDefault="00F95194">
      <w:pPr>
        <w:pStyle w:val="ConsPlusNormal"/>
        <w:jc w:val="both"/>
      </w:pPr>
    </w:p>
    <w:p w:rsidR="00F95194" w:rsidRDefault="00F95194">
      <w:pPr>
        <w:pStyle w:val="ConsPlusNormal"/>
        <w:jc w:val="center"/>
        <w:outlineLvl w:val="3"/>
      </w:pPr>
      <w:r>
        <w:t>Архитектурное освещение</w:t>
      </w:r>
    </w:p>
    <w:p w:rsidR="00F95194" w:rsidRDefault="00F95194">
      <w:pPr>
        <w:pStyle w:val="ConsPlusNormal"/>
        <w:jc w:val="both"/>
      </w:pPr>
    </w:p>
    <w:p w:rsidR="00F95194" w:rsidRDefault="00F95194">
      <w:pPr>
        <w:pStyle w:val="ConsPlusNormal"/>
        <w:ind w:firstLine="540"/>
        <w:jc w:val="both"/>
      </w:pPr>
      <w:r>
        <w:t>3.8.4.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памятных (мемориальных) объектов и объектов городской скульптуры, малых архитектурных форм, доминантных и достопримечательных объектов, ландшафтных композиций, создания световых ансамблей.</w:t>
      </w:r>
    </w:p>
    <w:p w:rsidR="00F95194" w:rsidRDefault="00F95194">
      <w:pPr>
        <w:pStyle w:val="ConsPlusNormal"/>
        <w:ind w:firstLine="540"/>
        <w:jc w:val="both"/>
      </w:pPr>
      <w: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95194" w:rsidRDefault="00F95194">
      <w:pPr>
        <w:pStyle w:val="ConsPlusNormal"/>
        <w:ind w:firstLine="540"/>
        <w:jc w:val="both"/>
      </w:pPr>
      <w:r>
        <w:t>3.8.4.1.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ламп, светодиодов, световодов, световые проекции, лазерные рисунки, а также световые проекции, лазерные рисунки, световые композиции.</w:t>
      </w:r>
    </w:p>
    <w:p w:rsidR="00F95194" w:rsidRDefault="00F95194">
      <w:pPr>
        <w:pStyle w:val="ConsPlusNormal"/>
        <w:ind w:firstLine="540"/>
        <w:jc w:val="both"/>
      </w:pPr>
      <w:r>
        <w:t>3.8.5.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зеленые насаждения, для иллюминации, световой информации и рекламы.</w:t>
      </w:r>
    </w:p>
    <w:p w:rsidR="00F95194" w:rsidRDefault="00F95194">
      <w:pPr>
        <w:pStyle w:val="ConsPlusNormal"/>
        <w:jc w:val="both"/>
      </w:pPr>
    </w:p>
    <w:p w:rsidR="00F95194" w:rsidRDefault="00F95194">
      <w:pPr>
        <w:pStyle w:val="ConsPlusNormal"/>
        <w:jc w:val="center"/>
        <w:outlineLvl w:val="3"/>
      </w:pPr>
      <w:r>
        <w:t>Световая информация</w:t>
      </w:r>
    </w:p>
    <w:p w:rsidR="00F95194" w:rsidRDefault="00F95194">
      <w:pPr>
        <w:pStyle w:val="ConsPlusNormal"/>
        <w:jc w:val="both"/>
      </w:pPr>
    </w:p>
    <w:p w:rsidR="00F95194" w:rsidRDefault="00F95194">
      <w:pPr>
        <w:pStyle w:val="ConsPlusNormal"/>
        <w:ind w:firstLine="540"/>
        <w:jc w:val="both"/>
      </w:pPr>
      <w:r>
        <w:t>3.8.6.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Должны быть учтены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правилам дорожного движения, не нарушающую комфортность проживания населения.</w:t>
      </w:r>
    </w:p>
    <w:p w:rsidR="00F95194" w:rsidRDefault="00F95194">
      <w:pPr>
        <w:pStyle w:val="ConsPlusNormal"/>
        <w:jc w:val="both"/>
      </w:pPr>
    </w:p>
    <w:p w:rsidR="00F95194" w:rsidRDefault="00F95194">
      <w:pPr>
        <w:pStyle w:val="ConsPlusNormal"/>
        <w:jc w:val="center"/>
        <w:outlineLvl w:val="3"/>
      </w:pPr>
      <w:r>
        <w:t>Источники света</w:t>
      </w:r>
    </w:p>
    <w:p w:rsidR="00F95194" w:rsidRDefault="00F95194">
      <w:pPr>
        <w:pStyle w:val="ConsPlusNormal"/>
        <w:jc w:val="both"/>
      </w:pPr>
    </w:p>
    <w:p w:rsidR="00F95194" w:rsidRDefault="00F95194">
      <w:pPr>
        <w:pStyle w:val="ConsPlusNormal"/>
        <w:ind w:firstLine="540"/>
        <w:jc w:val="both"/>
      </w:pPr>
      <w:r>
        <w:t>3.8.7. В стационарных установках функционального и архитектурного освещений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стандартов.</w:t>
      </w:r>
    </w:p>
    <w:p w:rsidR="00F95194" w:rsidRDefault="00F95194">
      <w:pPr>
        <w:pStyle w:val="ConsPlusNormal"/>
        <w:ind w:firstLine="540"/>
        <w:jc w:val="both"/>
      </w:pPr>
      <w:r>
        <w:t>3.8.8. 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 а также, в случае необходимости, светоцветового зонирования территорий города.</w:t>
      </w:r>
    </w:p>
    <w:p w:rsidR="00F95194" w:rsidRDefault="00F95194">
      <w:pPr>
        <w:pStyle w:val="ConsPlusNormal"/>
        <w:ind w:firstLine="540"/>
        <w:jc w:val="both"/>
      </w:pPr>
      <w:r>
        <w:t>3.8.9. 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rsidR="00F95194" w:rsidRDefault="00F95194">
      <w:pPr>
        <w:pStyle w:val="ConsPlusNormal"/>
        <w:ind w:firstLine="540"/>
        <w:jc w:val="both"/>
      </w:pPr>
      <w:r>
        <w:t xml:space="preserve">3.8.10. 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w:t>
      </w:r>
      <w:r>
        <w:lastRenderedPageBreak/>
        <w:t>ограничивать видимость обстановки дорожного движения.</w:t>
      </w:r>
    </w:p>
    <w:p w:rsidR="00F95194" w:rsidRDefault="00F95194">
      <w:pPr>
        <w:pStyle w:val="ConsPlusNormal"/>
        <w:ind w:firstLine="540"/>
        <w:jc w:val="both"/>
      </w:pPr>
      <w:r>
        <w:t xml:space="preserve">3.8.11. </w:t>
      </w:r>
      <w:proofErr w:type="gramStart"/>
      <w: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w:t>
      </w:r>
      <w:proofErr w:type="gramEnd"/>
      <w:r>
        <w:t xml:space="preserve"> Установки световой информации не должны являться источниками шумов, вибраций, опасных электромагнитных излучений.</w:t>
      </w:r>
    </w:p>
    <w:p w:rsidR="00F95194" w:rsidRDefault="00F95194">
      <w:pPr>
        <w:pStyle w:val="ConsPlusNormal"/>
        <w:jc w:val="both"/>
      </w:pPr>
    </w:p>
    <w:p w:rsidR="00F95194" w:rsidRDefault="00F95194">
      <w:pPr>
        <w:pStyle w:val="ConsPlusNormal"/>
        <w:jc w:val="center"/>
        <w:outlineLvl w:val="3"/>
      </w:pPr>
      <w:r>
        <w:t>Освещение транспортных и пешеходных зон</w:t>
      </w:r>
    </w:p>
    <w:p w:rsidR="00F95194" w:rsidRDefault="00F95194">
      <w:pPr>
        <w:pStyle w:val="ConsPlusNormal"/>
        <w:jc w:val="both"/>
      </w:pPr>
    </w:p>
    <w:p w:rsidR="00F95194" w:rsidRDefault="00F95194">
      <w:pPr>
        <w:pStyle w:val="ConsPlusNormal"/>
        <w:ind w:firstLine="540"/>
        <w:jc w:val="both"/>
      </w:pPr>
      <w:r>
        <w:t>3.8.12.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газонных установках, а также на фасадах (типа бра и плафонов) и на опорах с венчающими и консольными приборами. Установка последних должна осуществляться на озелененных территориях или на фоне освещенных фасадов зданий, сооружений, склонов рельефа.</w:t>
      </w:r>
    </w:p>
    <w:p w:rsidR="00F95194" w:rsidRDefault="00F95194">
      <w:pPr>
        <w:pStyle w:val="ConsPlusNormal"/>
        <w:ind w:firstLine="540"/>
        <w:jc w:val="both"/>
      </w:pPr>
      <w:r>
        <w:t>3.8.13. Для освещения проезжей части улиц и сопутствующих им тротуаров в зонах интенсивного пешеходного движения должны применяться двухконсольные опоры со светильниками на разной высоте, снабженными разноспектральными источниками света.</w:t>
      </w:r>
    </w:p>
    <w:p w:rsidR="00F95194" w:rsidRDefault="00F95194">
      <w:pPr>
        <w:pStyle w:val="ConsPlusNormal"/>
        <w:ind w:firstLine="540"/>
        <w:jc w:val="both"/>
      </w:pPr>
      <w:r>
        <w:t xml:space="preserve">3.8.14. Выбор типа, расположения и способа установки светильников в установках функционального освещения транспортных и пешеходных зон осуществляется с учетом формируемого масштаба светопространств. </w:t>
      </w:r>
      <w:proofErr w:type="gramStart"/>
      <w:r>
        <w:t>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F95194" w:rsidRDefault="00F95194">
      <w:pPr>
        <w:pStyle w:val="ConsPlusNormal"/>
        <w:ind w:firstLine="540"/>
        <w:jc w:val="both"/>
      </w:pPr>
      <w:r>
        <w:t>3.8.15. При проектировании и установке опор светильников для освещения проезжей части автомобильных дорог общего пользования располагать их на расстоянии не менее 0,6 м от лицевой грани бортового камня до цоколя опоры. На уличной сети при условии отсутствия автобусного и (или) троллейбусного движения, а также регулярного движения грузовых машин расстояние допускается уменьшать до 0,3 м. Необходимо учитывать, что опора не должна находиться между пожарным гидрантом и проезжей частью улиц и дорог.</w:t>
      </w:r>
    </w:p>
    <w:p w:rsidR="00F95194" w:rsidRDefault="00F95194">
      <w:pPr>
        <w:pStyle w:val="ConsPlusNormal"/>
        <w:ind w:firstLine="540"/>
        <w:jc w:val="both"/>
      </w:pPr>
      <w:r>
        <w:t>3.8.16. 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F95194" w:rsidRDefault="00F95194">
      <w:pPr>
        <w:pStyle w:val="ConsPlusNormal"/>
        <w:jc w:val="both"/>
      </w:pPr>
    </w:p>
    <w:p w:rsidR="00F95194" w:rsidRDefault="00F95194">
      <w:pPr>
        <w:pStyle w:val="ConsPlusNormal"/>
        <w:jc w:val="center"/>
        <w:outlineLvl w:val="3"/>
      </w:pPr>
      <w:r>
        <w:t>Режимы работы осветительных установок</w:t>
      </w:r>
    </w:p>
    <w:p w:rsidR="00F95194" w:rsidRDefault="00F95194">
      <w:pPr>
        <w:pStyle w:val="ConsPlusNormal"/>
        <w:jc w:val="both"/>
      </w:pPr>
    </w:p>
    <w:p w:rsidR="00F95194" w:rsidRDefault="00F95194">
      <w:pPr>
        <w:pStyle w:val="ConsPlusNormal"/>
        <w:ind w:firstLine="540"/>
        <w:jc w:val="both"/>
      </w:pPr>
      <w:r>
        <w:t>3.8.17. 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работы:</w:t>
      </w:r>
    </w:p>
    <w:p w:rsidR="00F95194" w:rsidRDefault="00F95194">
      <w:pPr>
        <w:pStyle w:val="ConsPlusNormal"/>
        <w:ind w:firstLine="540"/>
        <w:jc w:val="both"/>
      </w:pPr>
      <w:r>
        <w:t>- вечерний будничный режим, когда функционируют все стационарные установки, за исключением систем праздничного освещения;</w:t>
      </w:r>
    </w:p>
    <w:p w:rsidR="00F95194" w:rsidRDefault="00F95194">
      <w:pPr>
        <w:pStyle w:val="ConsPlusNormal"/>
        <w:ind w:firstLine="540"/>
        <w:jc w:val="both"/>
      </w:pPr>
      <w:r>
        <w:t>- ночной дежурный режим, когда в установках может отключаться часть осветительных приборов, допускаемая нормами освещенности;</w:t>
      </w:r>
    </w:p>
    <w:p w:rsidR="00F95194" w:rsidRDefault="00F95194">
      <w:pPr>
        <w:pStyle w:val="ConsPlusNormal"/>
        <w:ind w:firstLine="540"/>
        <w:jc w:val="both"/>
      </w:pPr>
      <w:r>
        <w:t>- праздничный режим, когда функционируют все стационарные и временные осветительные установки всех групп в определенные часы суток и дни недели;</w:t>
      </w:r>
    </w:p>
    <w:p w:rsidR="00F95194" w:rsidRDefault="00F95194">
      <w:pPr>
        <w:pStyle w:val="ConsPlusNormal"/>
        <w:ind w:firstLine="540"/>
        <w:jc w:val="both"/>
      </w:pPr>
      <w:r>
        <w:t>- сезонный режим, предусматриваемый для стационарных и временных установок функционального и архитектурного освещения в определенные сроки.</w:t>
      </w:r>
    </w:p>
    <w:p w:rsidR="00F95194" w:rsidRDefault="00F95194">
      <w:pPr>
        <w:pStyle w:val="ConsPlusNormal"/>
        <w:ind w:firstLine="540"/>
        <w:jc w:val="both"/>
      </w:pPr>
      <w:r>
        <w:t>Режимы работы осветительных установок устанавливаются администрацией города.</w:t>
      </w:r>
    </w:p>
    <w:p w:rsidR="00F95194" w:rsidRDefault="00F95194">
      <w:pPr>
        <w:pStyle w:val="ConsPlusNormal"/>
        <w:ind w:firstLine="540"/>
        <w:jc w:val="both"/>
      </w:pPr>
      <w:r>
        <w:t>3.8.18.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Должно производиться отключение:</w:t>
      </w:r>
    </w:p>
    <w:p w:rsidR="00F95194" w:rsidRDefault="00F95194">
      <w:pPr>
        <w:pStyle w:val="ConsPlusNormal"/>
        <w:ind w:firstLine="540"/>
        <w:jc w:val="both"/>
      </w:pPr>
      <w:proofErr w:type="gramStart"/>
      <w:r>
        <w:t xml:space="preserve">- установок функционального освещения - утром при повышении освещенности до 10 лк; переключение освещения пешеходных тоннелей с дневного на вечерний и ночной режим, а также </w:t>
      </w:r>
      <w:r>
        <w:lastRenderedPageBreak/>
        <w:t>с ночного на дневной следует производить одновременно с включением и отключением освещения улиц и дорог;</w:t>
      </w:r>
      <w:proofErr w:type="gramEnd"/>
    </w:p>
    <w:p w:rsidR="00F95194" w:rsidRDefault="00F95194">
      <w:pPr>
        <w:pStyle w:val="ConsPlusNormal"/>
        <w:ind w:firstLine="540"/>
        <w:jc w:val="both"/>
      </w:pPr>
      <w:r>
        <w:t>- установок архитектурного освещения - в соответствии с режимом работы, установленном администрацией города; в зимнее полугодие на ряде освещаемых объектов (вокзалы, градостроительные доминанты, въезды в город и других) установки архитектурного освещения могут функционировать от заката до рассвета.</w:t>
      </w:r>
    </w:p>
    <w:p w:rsidR="00F95194" w:rsidRDefault="00F95194">
      <w:pPr>
        <w:pStyle w:val="ConsPlusNormal"/>
        <w:jc w:val="both"/>
      </w:pPr>
    </w:p>
    <w:p w:rsidR="00F95194" w:rsidRDefault="00F95194">
      <w:pPr>
        <w:pStyle w:val="ConsPlusNormal"/>
        <w:jc w:val="center"/>
        <w:outlineLvl w:val="2"/>
      </w:pPr>
      <w:r>
        <w:t>3.9. Рекламные и информационные конструкции</w:t>
      </w:r>
    </w:p>
    <w:p w:rsidR="00F95194" w:rsidRDefault="00F95194">
      <w:pPr>
        <w:pStyle w:val="ConsPlusNormal"/>
        <w:jc w:val="both"/>
      </w:pPr>
    </w:p>
    <w:p w:rsidR="00F95194" w:rsidRDefault="00F95194">
      <w:pPr>
        <w:pStyle w:val="ConsPlusNormal"/>
        <w:ind w:firstLine="540"/>
        <w:jc w:val="both"/>
      </w:pPr>
      <w:r>
        <w:t>3.9.1. Рекламные и информационные конструкции - технические средства стабильного территориального размещения наружной рекламы и информации: щитовые установки, световые табло, крышные установки, каркасные баннерные конструкции, проекционные конструкции, иные технические средства распространения наружной рекламы и информации, в том числе надувные шары и аэростаты.</w:t>
      </w:r>
    </w:p>
    <w:p w:rsidR="00F95194" w:rsidRDefault="00F95194">
      <w:pPr>
        <w:pStyle w:val="ConsPlusNormal"/>
        <w:ind w:firstLine="540"/>
        <w:jc w:val="both"/>
      </w:pPr>
      <w:r>
        <w:t>3.9.2. Проектирование, изготовление и установка рекламных и информационных конструкций осуществляется в соответствии с требованиями СНиП, ГОСТ, ПУЭ, технических регламентов. Конструкции должны отвечать санитарно-гигиеническим требованиям, требованиям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эксплуатации.</w:t>
      </w:r>
    </w:p>
    <w:p w:rsidR="00F95194" w:rsidRDefault="00F95194">
      <w:pPr>
        <w:pStyle w:val="ConsPlusNormal"/>
        <w:ind w:firstLine="540"/>
        <w:jc w:val="both"/>
      </w:pPr>
      <w:r>
        <w:t>3.9.3. Рекламные и информационные конструкции размещаются на фасадах, крышах, иных конструктивных элементах зданий (сооружений) общественного и жилого назначения, на остановочных павильонах, а также на объектах благоустройства в виде отдельно стоящих временных сооружений.</w:t>
      </w:r>
    </w:p>
    <w:p w:rsidR="00F95194" w:rsidRDefault="00F95194">
      <w:pPr>
        <w:pStyle w:val="ConsPlusNormal"/>
        <w:ind w:firstLine="540"/>
        <w:jc w:val="both"/>
      </w:pPr>
      <w:r>
        <w:t>3.9.4. Размещение рекламных и информационных конструкций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При размещении конструкций в границах охранных зон памятников историко-культурного наследия и в зонах особо охраняемых природных территорий для установления параметров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 среды.</w:t>
      </w:r>
    </w:p>
    <w:p w:rsidR="00F95194" w:rsidRDefault="00F95194">
      <w:pPr>
        <w:pStyle w:val="ConsPlusNormal"/>
        <w:ind w:firstLine="540"/>
        <w:jc w:val="both"/>
      </w:pPr>
      <w:r>
        <w:t>3.9.5. Не допускается размещение рекламных и информационных конструкций в арках зданий (сооружений), на посадочных площадках остановочных пунктов, в выделенных технических (охранных) зонах коллекторов и трубопроводов, кабелей высокого и низкого напряжения и слабых токов, линий высоковольтных передач.</w:t>
      </w:r>
    </w:p>
    <w:p w:rsidR="00F95194" w:rsidRDefault="00F95194">
      <w:pPr>
        <w:pStyle w:val="ConsPlusNormal"/>
        <w:ind w:firstLine="540"/>
        <w:jc w:val="both"/>
      </w:pPr>
      <w:r>
        <w:t>3.9.6. К информационным конструкциям, размещаемым на фасадах, крышах и других конструктивных элементах зданий (сооружений), относятся вывески и информационные таблички.</w:t>
      </w:r>
    </w:p>
    <w:p w:rsidR="00F95194" w:rsidRDefault="00F95194">
      <w:pPr>
        <w:pStyle w:val="ConsPlusNormal"/>
        <w:ind w:firstLine="540"/>
        <w:jc w:val="both"/>
      </w:pPr>
      <w:r>
        <w:t>3.9.7. Вывеска - информационная конструкция с указанием фирменного наименования организации, обозначающая здание (помещение), занимаемое организацией, и располагаемая на фасаде, крыше, ином конструктивном элементе здания (сооружения). Размер вывески на фасаде многоквартирного дома не должен превышать 2 кв. м. В случае если организация имеет несколько входов в здание, допускается размещение вывески непосредственно у каждого из входов. На вывеске допустимо указывать товарный знак, логотип и знаки обслуживания, располагать декоративные элементы.</w:t>
      </w:r>
    </w:p>
    <w:p w:rsidR="00F95194" w:rsidRDefault="00F95194">
      <w:pPr>
        <w:pStyle w:val="ConsPlusNormal"/>
        <w:jc w:val="both"/>
      </w:pPr>
      <w:r>
        <w:t xml:space="preserve">(в ред. </w:t>
      </w:r>
      <w:hyperlink r:id="rId35"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3.9.8. Допускается использование световых вывесок с внутренним подсветом всего короба либо отдельных букв (элементов). Использование внешней подсветки для освещения вывесок не допускается. Не допускается изготовление вывесок из баннерных полотен любого способа крепления.</w:t>
      </w:r>
    </w:p>
    <w:p w:rsidR="00F95194" w:rsidRDefault="00F95194">
      <w:pPr>
        <w:pStyle w:val="ConsPlusNormal"/>
        <w:ind w:firstLine="540"/>
        <w:jc w:val="both"/>
      </w:pPr>
      <w:r>
        <w:t xml:space="preserve">3.9.9. </w:t>
      </w:r>
      <w:proofErr w:type="gramStart"/>
      <w:r>
        <w:t>Не допускается размещение рекламных конструкций и вывесок, препятствующих обзору из окон многоквартирных домов, а в случае крепления рекламной конструкции или вывески к козырьку входной группы - выступающих за пределы козырька, а также создающих помехи при очистке кровель от снега и льда, производстве иных работ, связанных с эксплуатацией зданий, перекрывающих другие рекламные конструкции и вывески.</w:t>
      </w:r>
      <w:proofErr w:type="gramEnd"/>
    </w:p>
    <w:p w:rsidR="00F95194" w:rsidRDefault="00F95194">
      <w:pPr>
        <w:pStyle w:val="ConsPlusNormal"/>
        <w:jc w:val="both"/>
      </w:pPr>
      <w:r>
        <w:lastRenderedPageBreak/>
        <w:t xml:space="preserve">(в ред. </w:t>
      </w:r>
      <w:hyperlink r:id="rId36"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3.9.10. Информационная табличка - информационная конструкция размером не более 0,5 кв. м со сведениями, которые субъект деятельности обязан довести до сведения потребителя согласно законодательству. Информационные таблички размещаются у входа в здание (помещение), занимаемое организацией. Информационные таблички могут быть заменены надписями на стекле витрины, входной двери.</w:t>
      </w:r>
    </w:p>
    <w:p w:rsidR="00F95194" w:rsidRDefault="00F95194">
      <w:pPr>
        <w:pStyle w:val="ConsPlusNormal"/>
        <w:ind w:firstLine="540"/>
        <w:jc w:val="both"/>
      </w:pPr>
      <w:r>
        <w:t xml:space="preserve">3.9.11. </w:t>
      </w:r>
      <w:proofErr w:type="gramStart"/>
      <w:r>
        <w:t>Установка наружных рекламных предметов: переносных рекламных установок (штендеров), рекламы любого способа изготовления и крепления, которая не является техническим средством стабильного территориального размещения, в том числе надувных пневмофигур, на территории города не допускается.</w:t>
      </w:r>
      <w:proofErr w:type="gramEnd"/>
    </w:p>
    <w:p w:rsidR="00F95194" w:rsidRDefault="00F95194">
      <w:pPr>
        <w:pStyle w:val="ConsPlusNormal"/>
        <w:jc w:val="both"/>
      </w:pPr>
      <w:r>
        <w:t>(</w:t>
      </w:r>
      <w:proofErr w:type="gramStart"/>
      <w:r>
        <w:t>в</w:t>
      </w:r>
      <w:proofErr w:type="gramEnd"/>
      <w:r>
        <w:t xml:space="preserve"> ред. </w:t>
      </w:r>
      <w:hyperlink r:id="rId37"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3.9.12. Запрещается размещение рекламных конструкций, а также объявлений, афиш, рекламных и агитационных материалов, надписей, рисунков, других графических изображений на малых архитектурных формах (скамейки, водные устройства, уличное коммунально-бытовое оборудование), на ограждениях крыльца входа, нестационарных объектах, опорах наружного освещения и контактной сети, технических средствах организации дорожного движения.</w:t>
      </w:r>
    </w:p>
    <w:p w:rsidR="00F95194" w:rsidRDefault="00F95194">
      <w:pPr>
        <w:pStyle w:val="ConsPlusNormal"/>
        <w:jc w:val="both"/>
      </w:pPr>
      <w:r>
        <w:t>(</w:t>
      </w:r>
      <w:proofErr w:type="gramStart"/>
      <w:r>
        <w:t>п</w:t>
      </w:r>
      <w:proofErr w:type="gramEnd"/>
      <w:r>
        <w:t xml:space="preserve">. 3.9.12 введен </w:t>
      </w:r>
      <w:hyperlink r:id="rId38" w:history="1">
        <w:r>
          <w:rPr>
            <w:color w:val="0000FF"/>
          </w:rPr>
          <w:t>решением</w:t>
        </w:r>
      </w:hyperlink>
      <w:r>
        <w:t xml:space="preserve"> Совета депутатов города Мурманска от 25.06.2015 N 14-198)</w:t>
      </w:r>
    </w:p>
    <w:p w:rsidR="00F95194" w:rsidRDefault="00F95194">
      <w:pPr>
        <w:pStyle w:val="ConsPlusNormal"/>
        <w:ind w:firstLine="540"/>
        <w:jc w:val="both"/>
      </w:pPr>
    </w:p>
    <w:p w:rsidR="00F95194" w:rsidRDefault="00F95194">
      <w:pPr>
        <w:pStyle w:val="ConsPlusNormal"/>
        <w:jc w:val="center"/>
        <w:outlineLvl w:val="2"/>
      </w:pPr>
      <w:r>
        <w:t>3.10. Нестационарные объекты</w:t>
      </w:r>
    </w:p>
    <w:p w:rsidR="00F95194" w:rsidRDefault="00F95194">
      <w:pPr>
        <w:pStyle w:val="ConsPlusNormal"/>
        <w:jc w:val="both"/>
      </w:pPr>
    </w:p>
    <w:p w:rsidR="00F95194" w:rsidRDefault="00F95194">
      <w:pPr>
        <w:pStyle w:val="ConsPlusNormal"/>
        <w:ind w:firstLine="540"/>
        <w:jc w:val="both"/>
      </w:pPr>
      <w:r>
        <w:t>3.10.1. Нестационарные объекты - временные сооружения, не связанные прочно с земельным участком (не предусматривающие устройство заглубленных фундаментов), вне зависимости от присоединения к инженерным сетям: объекты мелкорозничной торговли, попутного бытового обслуживания и питания, наземные туалетные кабины, боксовые гаражи и другие, в том числе передвижные, объекты.</w:t>
      </w:r>
    </w:p>
    <w:p w:rsidR="00F95194" w:rsidRDefault="00F95194">
      <w:pPr>
        <w:pStyle w:val="ConsPlusNormal"/>
        <w:jc w:val="both"/>
      </w:pPr>
      <w:r>
        <w:t>(</w:t>
      </w:r>
      <w:proofErr w:type="gramStart"/>
      <w:r>
        <w:t>в</w:t>
      </w:r>
      <w:proofErr w:type="gramEnd"/>
      <w:r>
        <w:t xml:space="preserve"> ред. </w:t>
      </w:r>
      <w:hyperlink r:id="rId39"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3.10.2.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эксплуатации. При остеклении витрин используются безосколочные, ударостойкие материалы, безопасные упрочняющие многослойные пленочные покрытия, поликарбонатные стекла. 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F95194" w:rsidRDefault="00F95194">
      <w:pPr>
        <w:pStyle w:val="ConsPlusNormal"/>
        <w:ind w:firstLine="540"/>
        <w:jc w:val="both"/>
      </w:pPr>
      <w:r>
        <w:t>3.10.3. Размещение нестационарных объектов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При размещении нестационарных объектов в границах охранных зон памятников историко-культурного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 среды.</w:t>
      </w:r>
    </w:p>
    <w:p w:rsidR="00F95194" w:rsidRDefault="00F95194">
      <w:pPr>
        <w:pStyle w:val="ConsPlusNormal"/>
        <w:ind w:firstLine="540"/>
        <w:jc w:val="both"/>
      </w:pPr>
      <w:r>
        <w:t xml:space="preserve">3.10.4. </w:t>
      </w:r>
      <w:proofErr w:type="gramStart"/>
      <w:r>
        <w:t>Не допускается размещение нестационарных объектов под козырьками и в арках зданий (сооружений), на газонах, тротуарах, площадках (детских, для отдыха, спортивных, стоянок автотранспорта), посадочных площадках остановочных пунктов, в охранной зоне водопроводных и канализационных сетей, трубопроводов, на территориях дворов жилых домов (если подъезд к нестационарному объекту проходит по внутридомовым проездам), перед витринами торговых предприятий, а также ближе 25 м от вентиляционных шахт</w:t>
      </w:r>
      <w:proofErr w:type="gramEnd"/>
      <w:r>
        <w:t>, 20 м от окон жилых домов, 10 м от ствола дерева.</w:t>
      </w:r>
    </w:p>
    <w:p w:rsidR="00F95194" w:rsidRDefault="00F95194">
      <w:pPr>
        <w:pStyle w:val="ConsPlusNormal"/>
        <w:ind w:firstLine="540"/>
        <w:jc w:val="both"/>
      </w:pPr>
      <w:r>
        <w:t>3.10.5. Нестационарные объекты мелкорозничной торговли, бытового обслуживания и питания размещаются на территориях пешеходных зон, в парках, садах, на бульварах. Нестационарные объекты необходимо устанавливать на твердые виды покрытия, обеспечивать осветительным оборудованием, урнами и малыми контейнерами, а объекты питания - также туалетными кабинами (при отсутствии общественных туалетов на прилегающей территории в зоне доступности 200 м).</w:t>
      </w:r>
    </w:p>
    <w:p w:rsidR="00F95194" w:rsidRDefault="00F95194">
      <w:pPr>
        <w:pStyle w:val="ConsPlusNormal"/>
        <w:ind w:firstLine="540"/>
        <w:jc w:val="both"/>
      </w:pPr>
      <w:r>
        <w:lastRenderedPageBreak/>
        <w:t>Данные нестационарные объекты должны иметь вывеску с указанием фирменного наименования субъекта потребительского рынка и его юридического адреса, а также режима работы нестационарного объекта. В случае если собственником (правообладателем) нестационарного объекта является индивидуальный предприниматель, на вывеске дополнительно указываются сведения о его государственной регистрации.</w:t>
      </w:r>
    </w:p>
    <w:p w:rsidR="00F95194" w:rsidRDefault="00F95194">
      <w:pPr>
        <w:pStyle w:val="ConsPlusNormal"/>
        <w:ind w:firstLine="540"/>
        <w:jc w:val="both"/>
      </w:pPr>
      <w:r>
        <w:t xml:space="preserve">3.10.6. Исключен. - </w:t>
      </w:r>
      <w:hyperlink r:id="rId40" w:history="1">
        <w:r>
          <w:rPr>
            <w:color w:val="0000FF"/>
          </w:rPr>
          <w:t>Решение</w:t>
        </w:r>
      </w:hyperlink>
      <w:r>
        <w:t xml:space="preserve"> Совета депутатов города Мурманска от 25.06.2015 N 14-198.</w:t>
      </w:r>
    </w:p>
    <w:p w:rsidR="00F95194" w:rsidRDefault="00F95194">
      <w:pPr>
        <w:pStyle w:val="ConsPlusNormal"/>
        <w:ind w:firstLine="540"/>
        <w:jc w:val="both"/>
      </w:pPr>
      <w:r>
        <w:t>3.10.7. Размещение наземных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при нестационарных объектах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95194" w:rsidRDefault="00F95194">
      <w:pPr>
        <w:pStyle w:val="ConsPlusNormal"/>
        <w:jc w:val="both"/>
      </w:pPr>
    </w:p>
    <w:p w:rsidR="00F95194" w:rsidRDefault="00F95194">
      <w:pPr>
        <w:pStyle w:val="ConsPlusNormal"/>
        <w:jc w:val="center"/>
        <w:outlineLvl w:val="2"/>
      </w:pPr>
      <w:r>
        <w:t>3.11. Оформление и оборудование зданий и сооружений</w:t>
      </w:r>
    </w:p>
    <w:p w:rsidR="00F95194" w:rsidRDefault="00F95194">
      <w:pPr>
        <w:pStyle w:val="ConsPlusNormal"/>
        <w:jc w:val="both"/>
      </w:pPr>
    </w:p>
    <w:p w:rsidR="00F95194" w:rsidRDefault="00F95194">
      <w:pPr>
        <w:pStyle w:val="ConsPlusNormal"/>
        <w:ind w:firstLine="540"/>
        <w:jc w:val="both"/>
      </w:pPr>
      <w:r>
        <w:t>3.11.1.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отмосток, домовых знаков, защитных сеток и других элементов оформления и оборудования.</w:t>
      </w:r>
    </w:p>
    <w:p w:rsidR="00F95194" w:rsidRDefault="00F95194">
      <w:pPr>
        <w:pStyle w:val="ConsPlusNormal"/>
        <w:ind w:firstLine="540"/>
        <w:jc w:val="both"/>
      </w:pPr>
      <w:r>
        <w:t xml:space="preserve">3.11.2. Колористическое решение зданий и сооружений необходимо проектировать с учетом </w:t>
      </w:r>
      <w:proofErr w:type="gramStart"/>
      <w:r>
        <w:t>концепции общего цветового решения застройки территорий города Мурманска</w:t>
      </w:r>
      <w:proofErr w:type="gramEnd"/>
      <w:r>
        <w:t>.</w:t>
      </w:r>
    </w:p>
    <w:p w:rsidR="00F95194" w:rsidRDefault="00F95194">
      <w:pPr>
        <w:pStyle w:val="ConsPlusNormal"/>
        <w:ind w:firstLine="540"/>
        <w:jc w:val="both"/>
      </w:pPr>
      <w:r>
        <w:t>3.11.3. В оформлении зданий, сооружений и прилегающих к ним территорий не допускается использование временных установок архитектурного освещения на постоянной основе. Постоянное световое оформление данных объектов должно осуществляться установками стационарного архитектурного освещения.</w:t>
      </w:r>
    </w:p>
    <w:p w:rsidR="00F95194" w:rsidRDefault="00F95194">
      <w:pPr>
        <w:pStyle w:val="ConsPlusNormal"/>
        <w:ind w:firstLine="540"/>
        <w:jc w:val="both"/>
      </w:pPr>
      <w:r>
        <w:t>3.11.4. На зданиях и сооружениях города необходимо размещать домовые знаки: указатель наименования улицы (иного элемента улично-дорожной сети), указатель номера дома, указатель номера подъезда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 флагодержатели.</w:t>
      </w:r>
    </w:p>
    <w:p w:rsidR="00F95194" w:rsidRDefault="00F95194">
      <w:pPr>
        <w:pStyle w:val="ConsPlusNormal"/>
        <w:jc w:val="both"/>
      </w:pPr>
      <w:r>
        <w:t xml:space="preserve">(в ред. </w:t>
      </w:r>
      <w:hyperlink r:id="rId41"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Состав домовых знаков на конкретном здании (сооружении) и условия их размещения необходимо определять функциональным назначением и местоположением зданий (сооружений) относительно улично-дорожной сети.</w:t>
      </w:r>
    </w:p>
    <w:p w:rsidR="00F95194" w:rsidRDefault="00F95194">
      <w:pPr>
        <w:pStyle w:val="ConsPlusNormal"/>
        <w:ind w:firstLine="540"/>
        <w:jc w:val="both"/>
      </w:pPr>
      <w:r>
        <w:t>3.11.5. Для обеспечения поверхностного водоотвода от зданий и сооружений по их периметру должно быть выполнено устройство отмостки с надежной гидроизоляцией. Уклон отмостки должен быть не менее 10 промилле в сторону от здания. 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95194" w:rsidRDefault="00F95194">
      <w:pPr>
        <w:pStyle w:val="ConsPlusNormal"/>
        <w:ind w:firstLine="540"/>
        <w:jc w:val="both"/>
      </w:pPr>
      <w:r>
        <w:t>3.11.6. При организации стока воды со скатных крыш через водосточные трубы требуется:</w:t>
      </w:r>
    </w:p>
    <w:p w:rsidR="00F95194" w:rsidRDefault="00F95194">
      <w:pPr>
        <w:pStyle w:val="ConsPlusNormal"/>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95194" w:rsidRDefault="00F95194">
      <w:pPr>
        <w:pStyle w:val="ConsPlusNormal"/>
        <w:ind w:firstLine="540"/>
        <w:jc w:val="both"/>
      </w:pPr>
      <w:r>
        <w:t>- не допускать высоты свободного падения воды из выходного отверстия трубы более 200 мм;</w:t>
      </w:r>
    </w:p>
    <w:p w:rsidR="00F95194" w:rsidRDefault="00F95194">
      <w:pPr>
        <w:pStyle w:val="ConsPlusNormal"/>
        <w:ind w:firstLine="540"/>
        <w:jc w:val="both"/>
      </w:pPr>
      <w:r>
        <w:t xml:space="preserve">- 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 согласно </w:t>
      </w:r>
      <w:hyperlink w:anchor="P100" w:history="1">
        <w:r>
          <w:rPr>
            <w:color w:val="0000FF"/>
          </w:rPr>
          <w:t>пункту 3.1.12</w:t>
        </w:r>
      </w:hyperlink>
      <w:r>
        <w:t xml:space="preserve"> Правил);</w:t>
      </w:r>
    </w:p>
    <w:p w:rsidR="00F95194" w:rsidRDefault="00F95194">
      <w:pPr>
        <w:pStyle w:val="ConsPlusNormal"/>
        <w:ind w:firstLine="540"/>
        <w:jc w:val="both"/>
      </w:pPr>
      <w:r>
        <w:t xml:space="preserve">- выполнять устройство дренажа в местах стока воды из трубы на газон или иные мягкие </w:t>
      </w:r>
      <w:r>
        <w:lastRenderedPageBreak/>
        <w:t>виды покрытия.</w:t>
      </w:r>
    </w:p>
    <w:p w:rsidR="00F95194" w:rsidRDefault="00F95194">
      <w:pPr>
        <w:pStyle w:val="ConsPlusNormal"/>
        <w:ind w:firstLine="540"/>
        <w:jc w:val="both"/>
      </w:pPr>
      <w:r>
        <w:t>3.11.7.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 (пандусы, перила и другие).</w:t>
      </w:r>
    </w:p>
    <w:p w:rsidR="00F95194" w:rsidRDefault="00F95194">
      <w:pPr>
        <w:pStyle w:val="ConsPlusNormal"/>
        <w:ind w:firstLine="540"/>
        <w:jc w:val="both"/>
      </w:pPr>
      <w:r>
        <w:t>3.11.8. 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города.</w:t>
      </w:r>
    </w:p>
    <w:p w:rsidR="00F95194" w:rsidRDefault="00F95194">
      <w:pPr>
        <w:pStyle w:val="ConsPlusNormal"/>
        <w:ind w:firstLine="540"/>
        <w:jc w:val="both"/>
      </w:pPr>
      <w:r>
        <w:t>3.11.9. Для защиты пешеходов и выступающих стеклянных витрин от падения снежных масс и сосулек с края крыш, от падения плиток облицовки со стен отдельных зданий периода застройки до 70-х годов возможна установка специальных защитных сеток на уровне второго этажа. Для предотвращения образования сосулек возможно применение электрического контура по внешнему периметру крыши.</w:t>
      </w:r>
    </w:p>
    <w:p w:rsidR="00F95194" w:rsidRDefault="00F95194">
      <w:pPr>
        <w:pStyle w:val="ConsPlusNormal"/>
        <w:ind w:firstLine="540"/>
        <w:jc w:val="both"/>
      </w:pPr>
      <w:r>
        <w:t xml:space="preserve">3.11.10. Расположение входов на фасаде здания жилого и (или) общественного назначения, их габариты, характер устройств и внешний вид должны соответствовать </w:t>
      </w:r>
      <w:proofErr w:type="gramStart"/>
      <w:r>
        <w:t>архитектурному решению</w:t>
      </w:r>
      <w:proofErr w:type="gramEnd"/>
      <w:r>
        <w:t xml:space="preserve"> фасада.</w:t>
      </w:r>
    </w:p>
    <w:p w:rsidR="00F95194" w:rsidRDefault="00F95194">
      <w:pPr>
        <w:pStyle w:val="ConsPlusNormal"/>
        <w:ind w:firstLine="540"/>
        <w:jc w:val="both"/>
      </w:pPr>
      <w:r>
        <w:t xml:space="preserve">3.11.10.1. Возможность размещения дополнительных входов определяется на основе общей концепции фасада с учетом </w:t>
      </w:r>
      <w:proofErr w:type="gramStart"/>
      <w:r>
        <w:t>архитектурного решения</w:t>
      </w:r>
      <w:proofErr w:type="gramEnd"/>
      <w:r>
        <w:t>,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F95194" w:rsidRDefault="00F95194">
      <w:pPr>
        <w:pStyle w:val="ConsPlusNormal"/>
        <w:ind w:firstLine="540"/>
        <w:jc w:val="both"/>
      </w:pPr>
      <w:r>
        <w:t>3.11.10.2.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F95194" w:rsidRDefault="00F95194">
      <w:pPr>
        <w:pStyle w:val="ConsPlusNormal"/>
        <w:ind w:firstLine="540"/>
        <w:jc w:val="both"/>
      </w:pPr>
      <w:r>
        <w:t xml:space="preserve">3.11.10.3. Восстановление утраченных входов, раскрытие заложенных ранее проемов, а также осуществление иных мер по восстановлению первоначального </w:t>
      </w:r>
      <w:proofErr w:type="gramStart"/>
      <w:r>
        <w:t>архитектурного решения</w:t>
      </w:r>
      <w:proofErr w:type="gramEnd"/>
      <w:r>
        <w:t xml:space="preserve"> фасада допускается в соответствии с проектным решением.</w:t>
      </w:r>
    </w:p>
    <w:p w:rsidR="00F95194" w:rsidRDefault="00F95194">
      <w:pPr>
        <w:pStyle w:val="ConsPlusNormal"/>
        <w:ind w:firstLine="540"/>
        <w:jc w:val="both"/>
      </w:pPr>
      <w:r>
        <w:t>3.11.11. Собственники существующих нежилых помещений первых этажей зданий, где имеется техническая возможность, обязаны обеспечить доступ маломобильных групп населения к расположенным в них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F95194" w:rsidRDefault="00F95194">
      <w:pPr>
        <w:pStyle w:val="ConsPlusNormal"/>
        <w:ind w:firstLine="540"/>
        <w:jc w:val="both"/>
      </w:pPr>
      <w:r>
        <w:t xml:space="preserve">3.11.12. Устройство и оборудование окон и витрин должны иметь единый характер в соответствии с </w:t>
      </w:r>
      <w:proofErr w:type="gramStart"/>
      <w:r>
        <w:t>архитектурным решением</w:t>
      </w:r>
      <w:proofErr w:type="gramEnd"/>
      <w:r>
        <w:t xml:space="preserve"> фасада здания и соответствовать требованиям СНиП.</w:t>
      </w:r>
    </w:p>
    <w:p w:rsidR="00F95194" w:rsidRDefault="00F95194">
      <w:pPr>
        <w:pStyle w:val="ConsPlusNormal"/>
        <w:ind w:firstLine="540"/>
        <w:jc w:val="both"/>
      </w:pPr>
      <w:r>
        <w:t xml:space="preserve">3.11.12.1. Замена старых оконных заполнений современными оконными и витринными конструкциями допускается в соответствии с общим </w:t>
      </w:r>
      <w:proofErr w:type="gramStart"/>
      <w:r>
        <w:t>архитектурным решением</w:t>
      </w:r>
      <w:proofErr w:type="gramEnd"/>
      <w:r>
        <w:t xml:space="preserve"> фасада.</w:t>
      </w:r>
    </w:p>
    <w:p w:rsidR="00F95194" w:rsidRDefault="00F95194">
      <w:pPr>
        <w:pStyle w:val="ConsPlusNormal"/>
        <w:ind w:firstLine="540"/>
        <w:jc w:val="both"/>
      </w:pPr>
      <w:r>
        <w:t>3.11.12.2. Установка ограждений витрин допускается при высоте нижней границы проема менее 0,8 м от уровня земли. Высота ограждения витрины от поверхности тротуара должна составлять не более 1 м, расстояние от поверхности фасада - не более 0,5 м (при отсутствии приямка).</w:t>
      </w:r>
    </w:p>
    <w:p w:rsidR="00F95194" w:rsidRDefault="00F95194">
      <w:pPr>
        <w:pStyle w:val="ConsPlusNormal"/>
        <w:ind w:firstLine="540"/>
        <w:jc w:val="both"/>
      </w:pPr>
      <w:r>
        <w:t xml:space="preserve">3.11.12.3. Ограждения витрин должны иметь единый характер, соответствовать </w:t>
      </w:r>
      <w:proofErr w:type="gramStart"/>
      <w:r>
        <w:t>архитектурному решению</w:t>
      </w:r>
      <w:proofErr w:type="gramEnd"/>
      <w:r>
        <w:t xml:space="preserve"> фасада. Устройство глухих ограждений витрин не допускается.</w:t>
      </w:r>
    </w:p>
    <w:p w:rsidR="00F95194" w:rsidRDefault="00F95194">
      <w:pPr>
        <w:pStyle w:val="ConsPlusNormal"/>
        <w:ind w:firstLine="540"/>
        <w:jc w:val="both"/>
      </w:pPr>
      <w:r>
        <w:t>3.11.13.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F95194" w:rsidRDefault="00F95194">
      <w:pPr>
        <w:pStyle w:val="ConsPlusNormal"/>
        <w:ind w:firstLine="540"/>
        <w:jc w:val="both"/>
      </w:pPr>
      <w:r>
        <w:t>3.11.14. Размещение маркиз допускается над окнами и витринами первого этажа зданий и сооружений и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домовых знаков, знаков дорожного движения, указателей остановок общественного транспорта, другого информационного оборудования.</w:t>
      </w:r>
    </w:p>
    <w:p w:rsidR="00F95194" w:rsidRDefault="00F95194">
      <w:pPr>
        <w:pStyle w:val="ConsPlusNormal"/>
        <w:ind w:firstLine="540"/>
        <w:jc w:val="both"/>
      </w:pPr>
      <w:r>
        <w:t>3.11.15. В витрине предприятия сферы потребительского рынка допускается размещать:</w:t>
      </w:r>
    </w:p>
    <w:p w:rsidR="00F95194" w:rsidRDefault="00F95194">
      <w:pPr>
        <w:pStyle w:val="ConsPlusNormal"/>
        <w:ind w:firstLine="540"/>
        <w:jc w:val="both"/>
      </w:pPr>
      <w:r>
        <w:t xml:space="preserve">- информацию о реализуемых в данном предприятии товарах и оказываемых услугах, </w:t>
      </w:r>
      <w:r>
        <w:lastRenderedPageBreak/>
        <w:t>сезонных скидках, в том числе образцы товарной продукции;</w:t>
      </w:r>
    </w:p>
    <w:p w:rsidR="00F95194" w:rsidRDefault="00F95194">
      <w:pPr>
        <w:pStyle w:val="ConsPlusNormal"/>
        <w:ind w:firstLine="540"/>
        <w:jc w:val="both"/>
      </w:pPr>
      <w:r>
        <w:t>- полное или сокращенное (если таковое имеется) фирменное наименование предприятия, его зарегистрированные товарные знаки и знаки обслуживания;</w:t>
      </w:r>
    </w:p>
    <w:p w:rsidR="00F95194" w:rsidRDefault="00F95194">
      <w:pPr>
        <w:pStyle w:val="ConsPlusNormal"/>
        <w:ind w:firstLine="540"/>
        <w:jc w:val="both"/>
      </w:pPr>
      <w:r>
        <w:t>- изобразительные элементы, раскрывающие профиль предприятия и соответствующие его фирменному наименованию;</w:t>
      </w:r>
    </w:p>
    <w:p w:rsidR="00F95194" w:rsidRDefault="00F95194">
      <w:pPr>
        <w:pStyle w:val="ConsPlusNormal"/>
        <w:ind w:firstLine="540"/>
        <w:jc w:val="both"/>
      </w:pPr>
      <w:r>
        <w:t>- элементы декоративного оформления;</w:t>
      </w:r>
    </w:p>
    <w:p w:rsidR="00F95194" w:rsidRDefault="00F95194">
      <w:pPr>
        <w:pStyle w:val="ConsPlusNormal"/>
        <w:ind w:firstLine="540"/>
        <w:jc w:val="both"/>
      </w:pPr>
      <w:r>
        <w:t>- обязательное праздничное оформление, размещаемое к государственным и муниципальным праздникам.</w:t>
      </w:r>
    </w:p>
    <w:p w:rsidR="00F95194" w:rsidRDefault="00F95194">
      <w:pPr>
        <w:pStyle w:val="ConsPlusNormal"/>
        <w:jc w:val="both"/>
      </w:pPr>
      <w:r>
        <w:t xml:space="preserve">(в ред. </w:t>
      </w:r>
      <w:hyperlink r:id="rId42"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Постоянное размещение указанной информации с применением сре</w:t>
      </w:r>
      <w:proofErr w:type="gramStart"/>
      <w:r>
        <w:t>дств кр</w:t>
      </w:r>
      <w:proofErr w:type="gramEnd"/>
      <w:r>
        <w:t>епления допускается только с внутренней стороны витрины; с наружной стороны витрины допускается только временное размещение информации и праздничного оформления.</w:t>
      </w:r>
    </w:p>
    <w:p w:rsidR="00F95194" w:rsidRDefault="00F95194">
      <w:pPr>
        <w:pStyle w:val="ConsPlusNormal"/>
        <w:jc w:val="both"/>
      </w:pPr>
    </w:p>
    <w:p w:rsidR="00F95194" w:rsidRDefault="00F95194">
      <w:pPr>
        <w:pStyle w:val="ConsPlusNormal"/>
        <w:jc w:val="center"/>
        <w:outlineLvl w:val="2"/>
      </w:pPr>
      <w:r>
        <w:t>3.12. Памятные (мемориальные) объекты и объекты</w:t>
      </w:r>
    </w:p>
    <w:p w:rsidR="00F95194" w:rsidRDefault="00F95194">
      <w:pPr>
        <w:pStyle w:val="ConsPlusNormal"/>
        <w:jc w:val="center"/>
      </w:pPr>
      <w:r>
        <w:t>городской скульптуры</w:t>
      </w:r>
    </w:p>
    <w:p w:rsidR="00F95194" w:rsidRDefault="00F95194">
      <w:pPr>
        <w:pStyle w:val="ConsPlusNormal"/>
        <w:jc w:val="both"/>
      </w:pPr>
    </w:p>
    <w:p w:rsidR="00F95194" w:rsidRDefault="00F95194">
      <w:pPr>
        <w:pStyle w:val="ConsPlusNormal"/>
        <w:ind w:firstLine="540"/>
        <w:jc w:val="both"/>
      </w:pPr>
      <w:r>
        <w:t>3.12.1. Памятные (мемориальные) объекты создаются в целях увековечивания памяти выдающихся событий в истории государства и города Мурманска, а также личностей, достижения и вклад которых принесли долговременную пользу государству и городу.</w:t>
      </w:r>
    </w:p>
    <w:p w:rsidR="00F95194" w:rsidRDefault="00F95194">
      <w:pPr>
        <w:pStyle w:val="ConsPlusNormal"/>
        <w:ind w:firstLine="540"/>
        <w:jc w:val="both"/>
      </w:pPr>
      <w:r>
        <w:t>3.12.2. Объекты жанровой городской скульптуры создаются в целях формирования художественного образа города, отражающего его географические, природные, историко-культурные и иные особенности.</w:t>
      </w:r>
    </w:p>
    <w:p w:rsidR="00F95194" w:rsidRDefault="00F95194">
      <w:pPr>
        <w:pStyle w:val="ConsPlusNormal"/>
        <w:ind w:firstLine="540"/>
        <w:jc w:val="both"/>
      </w:pPr>
      <w:r>
        <w:t>3.12.3. При создании памятного (мемориального) объекта, объекта городской скульптуры необходимо учитывать сложившийся архитектурный облик объекта благоустройства, градостроительные, природные, культурно-исторические особенности города Мурманска.</w:t>
      </w:r>
    </w:p>
    <w:p w:rsidR="00F95194" w:rsidRDefault="00F95194">
      <w:pPr>
        <w:pStyle w:val="ConsPlusNormal"/>
        <w:ind w:firstLine="540"/>
        <w:jc w:val="both"/>
      </w:pPr>
      <w:r>
        <w:t>3.12.4. Создание памятного (мемориального) объекта, объекта городской скульптуры осуществляется в порядке, установленном решением Совета депутатов города Мурманска.</w:t>
      </w:r>
    </w:p>
    <w:p w:rsidR="00F95194" w:rsidRDefault="00F95194">
      <w:pPr>
        <w:pStyle w:val="ConsPlusNormal"/>
        <w:ind w:firstLine="540"/>
        <w:jc w:val="both"/>
      </w:pPr>
      <w:r>
        <w:t>3.12.5. Обязательный перечень элементов благоустройства территории памятных (мемориальных) объектов и объектов городской скульптуры включает: твердые или комбинированные виды покрытия, элементы сопряжения поверхностей.</w:t>
      </w:r>
    </w:p>
    <w:p w:rsidR="00F95194" w:rsidRDefault="00F95194">
      <w:pPr>
        <w:pStyle w:val="ConsPlusNormal"/>
        <w:ind w:firstLine="540"/>
        <w:jc w:val="both"/>
      </w:pPr>
      <w:r>
        <w:t>3.12.6. Допускается озеленение, размещение установок архитектурного освещения, скамей, урн, декоративного ограждения, информационного оборудования.</w:t>
      </w:r>
    </w:p>
    <w:p w:rsidR="00F95194" w:rsidRDefault="00F95194">
      <w:pPr>
        <w:pStyle w:val="ConsPlusNormal"/>
        <w:jc w:val="both"/>
      </w:pPr>
    </w:p>
    <w:p w:rsidR="00F95194" w:rsidRDefault="00F95194">
      <w:pPr>
        <w:pStyle w:val="ConsPlusNormal"/>
        <w:jc w:val="center"/>
        <w:outlineLvl w:val="2"/>
      </w:pPr>
      <w:r>
        <w:t>3.13. Площадки</w:t>
      </w:r>
    </w:p>
    <w:p w:rsidR="00F95194" w:rsidRDefault="00F95194">
      <w:pPr>
        <w:pStyle w:val="ConsPlusNormal"/>
        <w:jc w:val="both"/>
      </w:pPr>
    </w:p>
    <w:p w:rsidR="00F95194" w:rsidRDefault="00F95194">
      <w:pPr>
        <w:pStyle w:val="ConsPlusNormal"/>
        <w:ind w:firstLine="540"/>
        <w:jc w:val="both"/>
      </w:pPr>
      <w:r>
        <w:t>3.13.1. На территории города Мурманска должны проектироваться следующие виды площадок: детские площадки, площадки отдыха, спортивные площадки, площадки для установки мусоросборников, площадки для выгула собак, площадки для дрессировки собак, площадки автостоянок, стоянки маломерных судов.</w:t>
      </w:r>
    </w:p>
    <w:p w:rsidR="00F95194" w:rsidRDefault="00F95194">
      <w:pPr>
        <w:pStyle w:val="ConsPlusNormal"/>
        <w:jc w:val="both"/>
      </w:pPr>
      <w:r>
        <w:t>(</w:t>
      </w:r>
      <w:proofErr w:type="gramStart"/>
      <w:r>
        <w:t>п</w:t>
      </w:r>
      <w:proofErr w:type="gramEnd"/>
      <w:r>
        <w:t xml:space="preserve">. 3.13.1 в ред. </w:t>
      </w:r>
      <w:hyperlink r:id="rId43"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3.13.2. На всех видах площадок не допускается применение растений с шипами, колючками и ядовитыми плодами.</w:t>
      </w:r>
    </w:p>
    <w:p w:rsidR="00F95194" w:rsidRDefault="00F95194">
      <w:pPr>
        <w:pStyle w:val="ConsPlusNormal"/>
        <w:jc w:val="both"/>
      </w:pPr>
      <w:r>
        <w:t>(</w:t>
      </w:r>
      <w:proofErr w:type="gramStart"/>
      <w:r>
        <w:t>в</w:t>
      </w:r>
      <w:proofErr w:type="gramEnd"/>
      <w:r>
        <w:t xml:space="preserve"> ред. </w:t>
      </w:r>
      <w:hyperlink r:id="rId44"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3.13.2.1. 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установки мусоросборников, площадках для выгула и дрессировки собак.</w:t>
      </w:r>
    </w:p>
    <w:p w:rsidR="00F95194" w:rsidRDefault="00F95194">
      <w:pPr>
        <w:pStyle w:val="ConsPlusNormal"/>
        <w:jc w:val="both"/>
      </w:pPr>
      <w:r>
        <w:t>(</w:t>
      </w:r>
      <w:proofErr w:type="gramStart"/>
      <w:r>
        <w:t>п</w:t>
      </w:r>
      <w:proofErr w:type="gramEnd"/>
      <w:r>
        <w:t xml:space="preserve">. 3.13.2.1 введен </w:t>
      </w:r>
      <w:hyperlink r:id="rId45"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3"/>
      </w:pPr>
      <w:r>
        <w:t>Детские площадки</w:t>
      </w:r>
    </w:p>
    <w:p w:rsidR="00F95194" w:rsidRDefault="00F95194">
      <w:pPr>
        <w:pStyle w:val="ConsPlusNormal"/>
        <w:jc w:val="both"/>
      </w:pPr>
    </w:p>
    <w:p w:rsidR="00F95194" w:rsidRDefault="00F95194">
      <w:pPr>
        <w:pStyle w:val="ConsPlusNormal"/>
        <w:ind w:firstLine="540"/>
        <w:jc w:val="both"/>
      </w:pPr>
      <w:r>
        <w:t xml:space="preserve">3.13.3.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w:t>
      </w:r>
      <w:proofErr w:type="gramStart"/>
      <w:r>
        <w:t xml:space="preserve">Для </w:t>
      </w:r>
      <w:r>
        <w:lastRenderedPageBreak/>
        <w:t>детей и подростков (12 - 16 лет) необходимы организация спортивно-игровых комплексов и оборудование специальных мест для катания на самокатах, роликовых досках и коньках.</w:t>
      </w:r>
      <w:proofErr w:type="gramEnd"/>
    </w:p>
    <w:p w:rsidR="00F95194" w:rsidRDefault="00F95194">
      <w:pPr>
        <w:pStyle w:val="ConsPlusNormal"/>
        <w:ind w:firstLine="540"/>
        <w:jc w:val="both"/>
      </w:pPr>
      <w:r>
        <w:t xml:space="preserve">3.13.4. </w:t>
      </w:r>
      <w:proofErr w:type="gramStart"/>
      <w:r>
        <w:t>Расстояние от окон жилых домов и общественных зданий до границ площадок для игр детей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Площадки для игр детей дошкольного и преддошкольного возраста должны размещаться на участке жилой застройки, площадки для</w:t>
      </w:r>
      <w:proofErr w:type="gramEnd"/>
      <w:r>
        <w:t xml:space="preserve"> младшего и среднего школьного возраста, комплексные игровые площадки - на озелененных территориях жилой группы или микрорайона, спортивно-игровые комплексы и места для катания - в парках жилого района.</w:t>
      </w:r>
    </w:p>
    <w:p w:rsidR="00F95194" w:rsidRDefault="00F95194">
      <w:pPr>
        <w:pStyle w:val="ConsPlusNormal"/>
        <w:ind w:firstLine="540"/>
        <w:jc w:val="both"/>
      </w:pPr>
      <w:r>
        <w:t>3.13.5. Площадки для игр детей на территориях жилого назначения необходимо проектировать из расчета 0,5 - 0,7 кв. м на 1 жителя. Проектирование размеров и условий размещения площадок должно осуществляться в зависимости от возрастных групп детей и места размещения жилой застройки в городе Мурманске.</w:t>
      </w:r>
    </w:p>
    <w:p w:rsidR="00F95194" w:rsidRDefault="00F95194">
      <w:pPr>
        <w:pStyle w:val="ConsPlusNormal"/>
        <w:ind w:firstLine="540"/>
        <w:jc w:val="both"/>
      </w:pPr>
      <w:r>
        <w:t>3.13.5.1. Площадки для игр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в этом случае общую площадь площадки необходимо устанавливать не менее 80 кв. м.</w:t>
      </w:r>
    </w:p>
    <w:p w:rsidR="00F95194" w:rsidRDefault="00F95194">
      <w:pPr>
        <w:pStyle w:val="ConsPlusNormal"/>
        <w:ind w:firstLine="540"/>
        <w:jc w:val="both"/>
      </w:pPr>
      <w:bookmarkStart w:id="6" w:name="P383"/>
      <w:bookmarkEnd w:id="6"/>
      <w:r>
        <w:t>3.13.5.2. Оптимальный размер детских площадок: для детей дошкольного возраста - 70 - 150 кв. м, школьного возраста - 100 - 300 кв. м, комплексных площадок для игр - 900 - 1600 кв. м. При этом возможно объединение площадок для игр детей дошкольного возраста с площадками отдыха взрослых (размер площадки - не менее 150 кв. м). Соседствующие детские площадки и площадки для отдыха необходимо разделять густыми зелеными насаждениями и (или) декоративными стенками.</w:t>
      </w:r>
    </w:p>
    <w:p w:rsidR="00F95194" w:rsidRDefault="00F95194">
      <w:pPr>
        <w:pStyle w:val="ConsPlusNormal"/>
        <w:ind w:firstLine="540"/>
        <w:jc w:val="both"/>
      </w:pPr>
      <w:r>
        <w:t xml:space="preserve">3.13.5.3.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города Мурманска или в составе застройки согласно </w:t>
      </w:r>
      <w:hyperlink w:anchor="P559" w:history="1">
        <w:r>
          <w:rPr>
            <w:color w:val="0000FF"/>
          </w:rPr>
          <w:t>пункту 5.3.4</w:t>
        </w:r>
      </w:hyperlink>
      <w:r>
        <w:t xml:space="preserve"> Правил.</w:t>
      </w:r>
    </w:p>
    <w:p w:rsidR="00F95194" w:rsidRDefault="00F95194">
      <w:pPr>
        <w:pStyle w:val="ConsPlusNormal"/>
        <w:ind w:firstLine="540"/>
        <w:jc w:val="both"/>
      </w:pPr>
      <w:r>
        <w:t>3.13.6. Детские площадки должны быть изолированы от транзитного пешеходного движения, проездов, разворотных площадок, гостевых автостоянок, площадок для установки мусоросборников, участков постоянного и временного хранения автотранспортных средств. Не допускается организация подходов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автостоянок и участков постоянного и временного хранения автотранспортных средств должно применяться согласно требованиям СанПиН, до площадок мусоросборников - 15 м, до отстойно-разворотных площадок на конечных остановках маршрутов городского пассажирского транспорта - не менее 50 м.</w:t>
      </w:r>
    </w:p>
    <w:p w:rsidR="00F95194" w:rsidRDefault="00F95194">
      <w:pPr>
        <w:pStyle w:val="ConsPlusNormal"/>
        <w:ind w:firstLine="540"/>
        <w:jc w:val="both"/>
      </w:pPr>
      <w:r>
        <w:t>3.13.7.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95194" w:rsidRDefault="00F95194">
      <w:pPr>
        <w:pStyle w:val="ConsPlusNormal"/>
        <w:ind w:firstLine="540"/>
        <w:jc w:val="both"/>
      </w:pPr>
      <w:r>
        <w:t>3.13.8.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5194" w:rsidRDefault="00F95194">
      <w:pPr>
        <w:pStyle w:val="ConsPlusNormal"/>
        <w:ind w:firstLine="540"/>
        <w:jc w:val="both"/>
      </w:pPr>
      <w:r>
        <w:t xml:space="preserve">3.13.8.1. Мягкие виды покрытия (песчаное, уплотненное песчаное на грунтовом основании или гравийной крошке, мягкое резиновое или мягкое синтетическое) должны быть предусмотрены на детской площадке в местах расположения игрового оборудования и других, связанных с возможностью падения детей. Места установки скамеек необходимо оборудовать твердыми видами покрытия или фундаментом согласно </w:t>
      </w:r>
      <w:hyperlink w:anchor="P193" w:history="1">
        <w:r>
          <w:rPr>
            <w:color w:val="0000FF"/>
          </w:rPr>
          <w:t>пункту 3.6.5.1</w:t>
        </w:r>
      </w:hyperlink>
      <w:r>
        <w:t xml:space="preserve">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F95194" w:rsidRDefault="00F95194">
      <w:pPr>
        <w:pStyle w:val="ConsPlusNormal"/>
        <w:ind w:firstLine="540"/>
        <w:jc w:val="both"/>
      </w:pPr>
      <w:r>
        <w:t>3.13.8.2. Для сопряжения поверхностей площадки и газона необходимо применять садовые бортовые камни со скошенными или закругленными краями.</w:t>
      </w:r>
    </w:p>
    <w:p w:rsidR="00F95194" w:rsidRDefault="00F95194">
      <w:pPr>
        <w:pStyle w:val="ConsPlusNormal"/>
        <w:ind w:firstLine="540"/>
        <w:jc w:val="both"/>
      </w:pPr>
      <w:bookmarkStart w:id="7" w:name="P390"/>
      <w:bookmarkEnd w:id="7"/>
      <w:r>
        <w:t xml:space="preserve">3.13.8.3. Детские площадки требуется озеленять посадками деревьев и кустарников, с </w:t>
      </w:r>
      <w:r>
        <w:lastRenderedPageBreak/>
        <w:t>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rsidR="00F95194" w:rsidRDefault="00F95194">
      <w:pPr>
        <w:pStyle w:val="ConsPlusNormal"/>
        <w:ind w:firstLine="540"/>
        <w:jc w:val="both"/>
      </w:pPr>
      <w:r>
        <w:t>3.13.8.4. Размещение игрового оборудования должно проектироваться с учетом нормативных параметров безопасности (</w:t>
      </w:r>
      <w:hyperlink w:anchor="P1949" w:history="1">
        <w:r>
          <w:rPr>
            <w:color w:val="0000FF"/>
          </w:rPr>
          <w:t>таблица 14 приложения N 1</w:t>
        </w:r>
      </w:hyperlink>
      <w:r>
        <w:t xml:space="preserve"> к Правилам).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F95194" w:rsidRDefault="00F95194">
      <w:pPr>
        <w:pStyle w:val="ConsPlusNormal"/>
        <w:ind w:firstLine="540"/>
        <w:jc w:val="both"/>
      </w:pPr>
      <w:r>
        <w:t>3.13.8.5.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rsidR="00F95194" w:rsidRDefault="00F95194">
      <w:pPr>
        <w:pStyle w:val="ConsPlusNormal"/>
        <w:jc w:val="both"/>
      </w:pPr>
    </w:p>
    <w:p w:rsidR="00F95194" w:rsidRDefault="00F95194">
      <w:pPr>
        <w:pStyle w:val="ConsPlusNormal"/>
        <w:jc w:val="center"/>
        <w:outlineLvl w:val="3"/>
      </w:pPr>
      <w:r>
        <w:t>Площадки отдыха</w:t>
      </w:r>
    </w:p>
    <w:p w:rsidR="00F95194" w:rsidRDefault="00F95194">
      <w:pPr>
        <w:pStyle w:val="ConsPlusNormal"/>
        <w:jc w:val="both"/>
      </w:pPr>
    </w:p>
    <w:p w:rsidR="00F95194" w:rsidRDefault="00F95194">
      <w:pPr>
        <w:pStyle w:val="ConsPlusNormal"/>
        <w:ind w:firstLine="540"/>
        <w:jc w:val="both"/>
      </w:pPr>
      <w:r>
        <w:t xml:space="preserve">3.13.9. Площадки отдыха предназначены для тихого отдыха и настольных игр взрослого населения, их необходимо размещать на участках жилой застройки, на озелененных территориях жилой группы и микрорайона, в парках и лесопарках. </w:t>
      </w:r>
      <w:proofErr w:type="gramStart"/>
      <w:r>
        <w:t>Площадки отдыха должны быть проходными, примыкать к проездам, посадочным площадкам остановочных пунктов, разворотным площадкам - между ними и площадкой отдыха необходимо предусматривать полосу озеленения (деревья, кустарники) не менее 3 м. Расстояние от границы площадки отдыха до площадок хранения автомобилей принимается согласно требованиям СанПиН, до отстойно-разворотных площадок на конечных остановках маршрутов городского пассажирского транспорта - не менее 50 м. Расстояние от окон жилых</w:t>
      </w:r>
      <w:proofErr w:type="gramEnd"/>
      <w:r>
        <w:t xml:space="preserve"> домов до границ площадок тихого отдыха должно быть не менее 10 м, до площадок шумных настольных игр - не менее 25 м.</w:t>
      </w:r>
    </w:p>
    <w:p w:rsidR="00F95194" w:rsidRDefault="00F95194">
      <w:pPr>
        <w:pStyle w:val="ConsPlusNormal"/>
        <w:ind w:firstLine="540"/>
        <w:jc w:val="both"/>
      </w:pPr>
      <w:r>
        <w:t xml:space="preserve">3.13.10.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- 15 - 20 кв. м. Допускается совмещение площадок тихого отдыха с детскими площадками согласно </w:t>
      </w:r>
      <w:hyperlink w:anchor="P383" w:history="1">
        <w:r>
          <w:rPr>
            <w:color w:val="0000FF"/>
          </w:rPr>
          <w:t>пункту 3.13.5.2</w:t>
        </w:r>
      </w:hyperlink>
      <w:r>
        <w:t xml:space="preserve"> Правил. На территориях парков возможна организация площадок-лужаек для отдыха на траве.</w:t>
      </w:r>
    </w:p>
    <w:p w:rsidR="00F95194" w:rsidRDefault="00F95194">
      <w:pPr>
        <w:pStyle w:val="ConsPlusNormal"/>
        <w:ind w:firstLine="540"/>
        <w:jc w:val="both"/>
      </w:pPr>
      <w:r>
        <w:t>3.13.11. Обязательный перечень элементов благоустройства на площадке отдыха включает с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95194" w:rsidRDefault="00F95194">
      <w:pPr>
        <w:pStyle w:val="ConsPlusNormal"/>
        <w:ind w:firstLine="540"/>
        <w:jc w:val="both"/>
      </w:pPr>
      <w:r>
        <w:t>3.13.11.1. При совмещении площадок отдыха и детских площадок не допускается устройство твердых видов покрытия в зоне детских игр.</w:t>
      </w:r>
    </w:p>
    <w:p w:rsidR="00F95194" w:rsidRDefault="00F95194">
      <w:pPr>
        <w:pStyle w:val="ConsPlusNormal"/>
        <w:ind w:firstLine="540"/>
        <w:jc w:val="both"/>
      </w:pPr>
      <w:r>
        <w:t xml:space="preserve">3.13.11.2. Необходимо применять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обеспечивается согласно </w:t>
      </w:r>
      <w:hyperlink w:anchor="P390" w:history="1">
        <w:r>
          <w:rPr>
            <w:color w:val="0000FF"/>
          </w:rPr>
          <w:t>пункту 3.13.8.3</w:t>
        </w:r>
      </w:hyperlink>
      <w:r>
        <w:t xml:space="preserve"> Правил.</w:t>
      </w:r>
    </w:p>
    <w:p w:rsidR="00F95194" w:rsidRDefault="00F95194">
      <w:pPr>
        <w:pStyle w:val="ConsPlusNormal"/>
        <w:ind w:firstLine="540"/>
        <w:jc w:val="both"/>
      </w:pPr>
      <w:r>
        <w:t>3.13.11.3. Функционирование осветительного оборудования обеспечивается в режиме освещения территории, на которой расположена площадка.</w:t>
      </w:r>
    </w:p>
    <w:p w:rsidR="00F95194" w:rsidRDefault="00F95194">
      <w:pPr>
        <w:pStyle w:val="ConsPlusNormal"/>
        <w:ind w:firstLine="540"/>
        <w:jc w:val="both"/>
      </w:pPr>
      <w:r>
        <w:t>3.13.11.4. Минимальный размер площадки с установкой одного стола со скамьями для настольных игр устанавливается в пределах 12 - 15 кв. м.</w:t>
      </w:r>
    </w:p>
    <w:p w:rsidR="00F95194" w:rsidRDefault="00F95194">
      <w:pPr>
        <w:pStyle w:val="ConsPlusNormal"/>
        <w:jc w:val="both"/>
      </w:pPr>
    </w:p>
    <w:p w:rsidR="00F95194" w:rsidRDefault="00F95194">
      <w:pPr>
        <w:pStyle w:val="ConsPlusNormal"/>
        <w:jc w:val="center"/>
        <w:outlineLvl w:val="3"/>
      </w:pPr>
      <w:r>
        <w:t>Спортивные площадки</w:t>
      </w:r>
    </w:p>
    <w:p w:rsidR="00F95194" w:rsidRDefault="00F95194">
      <w:pPr>
        <w:pStyle w:val="ConsPlusNormal"/>
        <w:jc w:val="both"/>
      </w:pPr>
    </w:p>
    <w:p w:rsidR="00F95194" w:rsidRDefault="00F95194">
      <w:pPr>
        <w:pStyle w:val="ConsPlusNormal"/>
        <w:ind w:firstLine="540"/>
        <w:jc w:val="both"/>
      </w:pPr>
      <w:r>
        <w:t>3.13.12.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организаций. Проектирование спортивных площадок должно осуществляться в зависимости от вида специализации площадки. Расстояние от границы площадки до площадок хранения легковых автомобилей принимается согласно требованиям СанПиН.</w:t>
      </w:r>
    </w:p>
    <w:p w:rsidR="00F95194" w:rsidRDefault="00F95194">
      <w:pPr>
        <w:pStyle w:val="ConsPlusNormal"/>
        <w:ind w:firstLine="540"/>
        <w:jc w:val="both"/>
      </w:pPr>
      <w:r>
        <w:t xml:space="preserve">3.13.13. Размещение и проектирование благоустройства спортивной площадки на территории участков общеобразовательных организаций осуществляется с учетом обслуживания населения прилегающей жилой застройки. Минимальное расстояние от границ спортплощадок до </w:t>
      </w:r>
      <w:r>
        <w:lastRenderedPageBreak/>
        <w:t>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95194" w:rsidRDefault="00F95194">
      <w:pPr>
        <w:pStyle w:val="ConsPlusNormal"/>
        <w:ind w:firstLine="540"/>
        <w:jc w:val="both"/>
      </w:pPr>
      <w:r>
        <w:t>3.13.14.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Выполняется озеленение и ограждение площадки.</w:t>
      </w:r>
    </w:p>
    <w:p w:rsidR="00F95194" w:rsidRDefault="00F95194">
      <w:pPr>
        <w:pStyle w:val="ConsPlusNormal"/>
        <w:ind w:firstLine="540"/>
        <w:jc w:val="both"/>
      </w:pPr>
      <w:r>
        <w:t>3.13.14.1. Зеленые насаждения необходимо размещать по периметру площадки, высаживая быстрорастущие деревья на расстоянии от края площадки не менее 2 м.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F95194" w:rsidRDefault="00F95194">
      <w:pPr>
        <w:pStyle w:val="ConsPlusNormal"/>
        <w:ind w:firstLine="540"/>
        <w:jc w:val="both"/>
      </w:pPr>
      <w:r>
        <w:t>3.13.14.2.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F95194" w:rsidRDefault="00F95194">
      <w:pPr>
        <w:pStyle w:val="ConsPlusNormal"/>
        <w:jc w:val="both"/>
      </w:pPr>
    </w:p>
    <w:p w:rsidR="00F95194" w:rsidRDefault="00F95194">
      <w:pPr>
        <w:pStyle w:val="ConsPlusNormal"/>
        <w:jc w:val="center"/>
        <w:outlineLvl w:val="3"/>
      </w:pPr>
      <w:r>
        <w:t>Площадки для установки мусоросборников</w:t>
      </w:r>
    </w:p>
    <w:p w:rsidR="00F95194" w:rsidRDefault="00F95194">
      <w:pPr>
        <w:pStyle w:val="ConsPlusNormal"/>
        <w:jc w:val="both"/>
      </w:pPr>
    </w:p>
    <w:p w:rsidR="00F95194" w:rsidRDefault="00F95194">
      <w:pPr>
        <w:pStyle w:val="ConsPlusNormal"/>
        <w:ind w:firstLine="540"/>
        <w:jc w:val="both"/>
      </w:pPr>
      <w:r>
        <w:t>3.13.15. Площадки для установки мусоросборников (далее также - контейнерные площадки) - специально оборудованные места, предназначенные для сбора отходов производства и потребления. Наличие таких площадок предусматривается в составе территорий и участков любого функционального назначения.</w:t>
      </w:r>
    </w:p>
    <w:p w:rsidR="00F95194" w:rsidRDefault="00F95194">
      <w:pPr>
        <w:pStyle w:val="ConsPlusNormal"/>
        <w:ind w:firstLine="540"/>
        <w:jc w:val="both"/>
      </w:pPr>
      <w:r>
        <w:t>Наличие контейнерных площадок, соответствующих требованиям государственных санитарно-эпидемиологических правил и гигиенических нормативов, рекомендуется предусматривать в составе территорий и участков любого функционального назначения, где могут накапливаться отходы.</w:t>
      </w:r>
    </w:p>
    <w:p w:rsidR="00F95194" w:rsidRDefault="00F95194">
      <w:pPr>
        <w:pStyle w:val="ConsPlusNormal"/>
        <w:jc w:val="both"/>
      </w:pPr>
      <w:r>
        <w:t xml:space="preserve">(абзац введен </w:t>
      </w:r>
      <w:hyperlink r:id="rId46" w:history="1">
        <w:r>
          <w:rPr>
            <w:color w:val="0000FF"/>
          </w:rPr>
          <w:t>решением</w:t>
        </w:r>
      </w:hyperlink>
      <w:r>
        <w:t xml:space="preserve"> Совета депутатов города Мурманска от 25.06.2015 N 14-198)</w:t>
      </w:r>
    </w:p>
    <w:p w:rsidR="00F95194" w:rsidRDefault="00F95194">
      <w:pPr>
        <w:pStyle w:val="ConsPlusNormal"/>
        <w:ind w:firstLine="540"/>
        <w:jc w:val="both"/>
      </w:pPr>
      <w:r>
        <w:t>Крупногабаритные отходы (упаковочные материалы; предметы домашней обстановки и обихода: бытовая техника, сантехническое оборудование, мебель; металлические и деревянные конструкции, отходы от ремонта жилых помещений, новогодние елки, иные отходы из жилых и нежилых помещений, размер которых не позволяет осуществлять их накопление в контейнерах) необходимо собирать на специальных площадках.</w:t>
      </w:r>
    </w:p>
    <w:p w:rsidR="00F95194" w:rsidRDefault="00F95194">
      <w:pPr>
        <w:pStyle w:val="ConsPlusNormal"/>
        <w:ind w:firstLine="540"/>
        <w:jc w:val="both"/>
      </w:pPr>
      <w:r>
        <w:t xml:space="preserve">3.13.16. </w:t>
      </w:r>
      <w:proofErr w:type="gramStart"/>
      <w:r>
        <w:t>Площадки необходимо размещать удаленными от окон жилых зданий, границ участков образовательных организаций,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обособленном размещении площадки (вдали от проездов) требуется предусматривать возможность удобного подъезда транспорта для очистки контейнеров и наличия разворотных площадок (12 x 12 м). Размещение площадок при проектировании должно осуществляться вне зоны видимости с транзитных транспортных и пешеходных коммуникаций, в стороне от уличных фасадов зданий. Территорию площадки требуется располагать в зоне затенения (прилегающей застройкой, навесами или посадками зеленых насаждений).</w:t>
      </w:r>
    </w:p>
    <w:p w:rsidR="00F95194" w:rsidRDefault="00F95194">
      <w:pPr>
        <w:pStyle w:val="ConsPlusNormal"/>
        <w:ind w:firstLine="540"/>
        <w:jc w:val="both"/>
      </w:pPr>
      <w:r>
        <w:t xml:space="preserve">3.13.17. </w:t>
      </w:r>
      <w:proofErr w:type="gramStart"/>
      <w:r>
        <w:t>Размер площадки на один контейнер должен составлять 2 - 3 кв. м. Между контейнером и краем площадки размер прохода - не менее 1,0 м, между контейнерами - не менее 0,35 м. На территории жилого назначения площадки необходимо проектировать из расчета 0,03 кв. м на 1 жителя или 1 площадка на 6 - 8 подъездов жилых домов, имеющих мусоропроводы;</w:t>
      </w:r>
      <w:proofErr w:type="gramEnd"/>
      <w:r>
        <w:t xml:space="preserve"> если подъездов меньше - одну площадку при каждом доме.</w:t>
      </w:r>
    </w:p>
    <w:p w:rsidR="00F95194" w:rsidRDefault="00F95194">
      <w:pPr>
        <w:pStyle w:val="ConsPlusNormal"/>
        <w:ind w:firstLine="540"/>
        <w:jc w:val="both"/>
      </w:pPr>
      <w:r>
        <w:t>3.13.18.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с крышкой для сбора отходов производства и потребления.</w:t>
      </w:r>
    </w:p>
    <w:p w:rsidR="00F95194" w:rsidRDefault="00F95194">
      <w:pPr>
        <w:pStyle w:val="ConsPlusNormal"/>
        <w:ind w:firstLine="540"/>
        <w:jc w:val="both"/>
      </w:pPr>
      <w:r>
        <w:t>3.13.18.1. Покрытие площадки устанавливается аналогичным покрытию транспортных проездов. Уклон покрытия площадки устанавливается составляющим 5 - 10 % в сторону проезжей части, чтобы не допускать застаивания воды и скатывания контейнера.</w:t>
      </w:r>
    </w:p>
    <w:p w:rsidR="00F95194" w:rsidRDefault="00F95194">
      <w:pPr>
        <w:pStyle w:val="ConsPlusNormal"/>
        <w:ind w:firstLine="540"/>
        <w:jc w:val="both"/>
      </w:pPr>
      <w:r>
        <w:t xml:space="preserve">3.13.18.2. Сопряжение площадки с прилегающим проездом осуществляется в одном уровне без укладки бортового камня, с газоном - садовым бортом или декоративной стенкой высотой 1 - </w:t>
      </w:r>
      <w:r>
        <w:lastRenderedPageBreak/>
        <w:t>1,2 м.</w:t>
      </w:r>
    </w:p>
    <w:p w:rsidR="00F95194" w:rsidRDefault="00F95194">
      <w:pPr>
        <w:pStyle w:val="ConsPlusNormal"/>
        <w:ind w:firstLine="540"/>
        <w:jc w:val="both"/>
      </w:pPr>
      <w:r>
        <w:t>3.13.18.3. Для визуальной изоляции площадок должны применяться непрозрачные металлические, металлопластиковые или пластиковые стенки высотой 1,5 - 2 м или периметральные живые изгороди в виде высоких кустарников без плодов и ягод.</w:t>
      </w:r>
    </w:p>
    <w:p w:rsidR="00F95194" w:rsidRDefault="00F95194">
      <w:pPr>
        <w:pStyle w:val="ConsPlusNormal"/>
        <w:ind w:firstLine="540"/>
        <w:jc w:val="both"/>
      </w:pPr>
      <w:r>
        <w:t>3.13.18.4. Функционирование осветительного оборудования необходимо устанавливать в режиме освещения прилегающей территории с высотой опор не менее 3 м.</w:t>
      </w:r>
    </w:p>
    <w:p w:rsidR="00F95194" w:rsidRDefault="00F95194">
      <w:pPr>
        <w:pStyle w:val="ConsPlusNormal"/>
        <w:ind w:firstLine="540"/>
        <w:jc w:val="both"/>
      </w:pPr>
      <w:r>
        <w:t>3.13.18.5. Площадка должна быть снабжена информацией об организации, производящей разгрузку контейнеров, а также информацией, предостерегающей владельцев автотранспорта о недопустимости загромождения подъезда к контейнерам спецавтотранспорта.</w:t>
      </w:r>
    </w:p>
    <w:p w:rsidR="00F95194" w:rsidRDefault="00F95194">
      <w:pPr>
        <w:pStyle w:val="ConsPlusNormal"/>
        <w:jc w:val="both"/>
      </w:pPr>
      <w:r>
        <w:t>(</w:t>
      </w:r>
      <w:proofErr w:type="gramStart"/>
      <w:r>
        <w:t>п</w:t>
      </w:r>
      <w:proofErr w:type="gramEnd"/>
      <w:r>
        <w:t xml:space="preserve">. 3.13.18.5 введен </w:t>
      </w:r>
      <w:hyperlink r:id="rId47"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3"/>
      </w:pPr>
      <w:r>
        <w:t>Площадки для выгула собак</w:t>
      </w:r>
    </w:p>
    <w:p w:rsidR="00F95194" w:rsidRDefault="00F95194">
      <w:pPr>
        <w:pStyle w:val="ConsPlusNormal"/>
        <w:jc w:val="both"/>
      </w:pPr>
    </w:p>
    <w:p w:rsidR="00F95194" w:rsidRDefault="00F95194">
      <w:pPr>
        <w:pStyle w:val="ConsPlusNormal"/>
        <w:ind w:firstLine="540"/>
        <w:jc w:val="both"/>
      </w:pPr>
      <w:r>
        <w:t>3.13.20.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 Территории, разрешенные для свободного выгула собак, определяются администрацией города по согласованию с органами регионального государственного ветеринарного и федерального санитарно-эпидемиологического надзора.</w:t>
      </w:r>
    </w:p>
    <w:p w:rsidR="00F95194" w:rsidRDefault="00F95194">
      <w:pPr>
        <w:pStyle w:val="ConsPlusNormal"/>
        <w:ind w:firstLine="540"/>
        <w:jc w:val="both"/>
      </w:pPr>
      <w:r>
        <w:t>3.13.21. Размеры площадок для выгула собак, размещаемых на территориях жилого назначения, должны быть 400 - 600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на территории микрорайонов с плотной жилой застройкой - не более 600 м.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F95194" w:rsidRDefault="00F95194">
      <w:pPr>
        <w:pStyle w:val="ConsPlusNormal"/>
        <w:ind w:firstLine="540"/>
        <w:jc w:val="both"/>
      </w:pPr>
      <w:r>
        <w:t>3.13.22.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периметральное озеленение.</w:t>
      </w:r>
    </w:p>
    <w:p w:rsidR="00F95194" w:rsidRDefault="00F95194">
      <w:pPr>
        <w:pStyle w:val="ConsPlusNormal"/>
        <w:ind w:firstLine="540"/>
        <w:jc w:val="both"/>
      </w:pPr>
      <w:r>
        <w:t>3.13.22.1.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Подход к площадке должен быть оборудован твердым видом покрытия.</w:t>
      </w:r>
    </w:p>
    <w:p w:rsidR="00F95194" w:rsidRDefault="00F95194">
      <w:pPr>
        <w:pStyle w:val="ConsPlusNormal"/>
        <w:ind w:firstLine="540"/>
        <w:jc w:val="both"/>
      </w:pPr>
      <w:r>
        <w:t>3.13.22.2. Ограждение площадки должно быть выполнено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95194" w:rsidRDefault="00F95194">
      <w:pPr>
        <w:pStyle w:val="ConsPlusNormal"/>
        <w:ind w:firstLine="540"/>
        <w:jc w:val="both"/>
      </w:pPr>
      <w:r>
        <w:t>3.13.22.3. На территории площадки необходимо предусматривать информационный стенд с правилами пользования площадкой.</w:t>
      </w:r>
    </w:p>
    <w:p w:rsidR="00F95194" w:rsidRDefault="00F95194">
      <w:pPr>
        <w:pStyle w:val="ConsPlusNormal"/>
        <w:ind w:firstLine="540"/>
        <w:jc w:val="both"/>
      </w:pPr>
      <w:r>
        <w:t>3.13.22.4. Озеленение необходимо проектировать из периметральных плотных посадок высокого кустарника в виде живой изгороди.</w:t>
      </w:r>
    </w:p>
    <w:p w:rsidR="00F95194" w:rsidRDefault="00F95194">
      <w:pPr>
        <w:pStyle w:val="ConsPlusNormal"/>
        <w:jc w:val="both"/>
      </w:pPr>
    </w:p>
    <w:p w:rsidR="00F95194" w:rsidRDefault="00F95194">
      <w:pPr>
        <w:pStyle w:val="ConsPlusNormal"/>
        <w:jc w:val="center"/>
        <w:outlineLvl w:val="3"/>
      </w:pPr>
      <w:r>
        <w:t>Площадки для дрессировки собак</w:t>
      </w:r>
    </w:p>
    <w:p w:rsidR="00F95194" w:rsidRDefault="00F95194">
      <w:pPr>
        <w:pStyle w:val="ConsPlusNormal"/>
        <w:jc w:val="both"/>
      </w:pPr>
    </w:p>
    <w:p w:rsidR="00F95194" w:rsidRDefault="00F95194">
      <w:pPr>
        <w:pStyle w:val="ConsPlusNormal"/>
        <w:ind w:firstLine="540"/>
        <w:jc w:val="both"/>
      </w:pPr>
      <w:r>
        <w:t>3.13.23. Площадки для дрессировки собак должны быть размещены на удалении от застройки жилого и общественного назначения не менее чем на 50 м. Размещение площадки на территориях природного комплекса определяются администрацией города. Размер площадки должен составлять не менее 2000 кв. м.</w:t>
      </w:r>
    </w:p>
    <w:p w:rsidR="00F95194" w:rsidRDefault="00F95194">
      <w:pPr>
        <w:pStyle w:val="ConsPlusNormal"/>
        <w:ind w:firstLine="540"/>
        <w:jc w:val="both"/>
      </w:pPr>
      <w:r>
        <w:t>3.13.24.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F95194" w:rsidRDefault="00F95194">
      <w:pPr>
        <w:pStyle w:val="ConsPlusNormal"/>
        <w:ind w:firstLine="540"/>
        <w:jc w:val="both"/>
      </w:pPr>
      <w:r>
        <w:lastRenderedPageBreak/>
        <w:t>3.13.24.1.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F95194" w:rsidRDefault="00F95194">
      <w:pPr>
        <w:pStyle w:val="ConsPlusNormal"/>
        <w:ind w:firstLine="540"/>
        <w:jc w:val="both"/>
      </w:pPr>
      <w:r>
        <w:t>3.13.24.2. Ограждение должно быть представлено забором (металлическая сетка)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95194" w:rsidRDefault="00F95194">
      <w:pPr>
        <w:pStyle w:val="ConsPlusNormal"/>
        <w:ind w:firstLine="540"/>
        <w:jc w:val="both"/>
      </w:pPr>
      <w:r>
        <w:t>3.13.24.3.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95194" w:rsidRDefault="00F95194">
      <w:pPr>
        <w:pStyle w:val="ConsPlusNormal"/>
        <w:jc w:val="both"/>
      </w:pPr>
    </w:p>
    <w:p w:rsidR="00F95194" w:rsidRDefault="00F95194">
      <w:pPr>
        <w:pStyle w:val="ConsPlusNormal"/>
        <w:jc w:val="center"/>
        <w:outlineLvl w:val="3"/>
      </w:pPr>
      <w:r>
        <w:t>Площадки автостоянок</w:t>
      </w:r>
    </w:p>
    <w:p w:rsidR="00F95194" w:rsidRDefault="00F95194">
      <w:pPr>
        <w:pStyle w:val="ConsPlusNormal"/>
        <w:jc w:val="both"/>
      </w:pPr>
    </w:p>
    <w:p w:rsidR="00F95194" w:rsidRDefault="00F95194">
      <w:pPr>
        <w:pStyle w:val="ConsPlusNormal"/>
        <w:ind w:firstLine="540"/>
        <w:jc w:val="both"/>
      </w:pPr>
      <w:r>
        <w:t xml:space="preserve">3.13.25. </w:t>
      </w:r>
      <w:proofErr w:type="gramStart"/>
      <w:r>
        <w:t>На территории города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других).</w:t>
      </w:r>
      <w:proofErr w:type="gramEnd"/>
    </w:p>
    <w:p w:rsidR="00F95194" w:rsidRDefault="00F95194">
      <w:pPr>
        <w:pStyle w:val="ConsPlusNormal"/>
        <w:ind w:firstLine="540"/>
        <w:jc w:val="both"/>
      </w:pPr>
      <w:r>
        <w:t>Размещение автостоянок производится в соответствии с проектной документацией.</w:t>
      </w:r>
    </w:p>
    <w:p w:rsidR="00F95194" w:rsidRDefault="00F95194">
      <w:pPr>
        <w:pStyle w:val="ConsPlusNormal"/>
        <w:ind w:firstLine="540"/>
        <w:jc w:val="both"/>
      </w:pPr>
      <w:r>
        <w:t>3.13.26. Расстояние от границ автостоянок до окон жилых и общественных заданий принимается в соответствии с требованиями СанПиН. На площадках приобъектных автостоянок долю мест для автомобилей инвалидов необходимо проектировать согласно требованиям СНиП, блокировать по два или более мест без объемных разделителей, а лишь с обозначением границы прохода при помощи ярко-желтой разметки.</w:t>
      </w:r>
    </w:p>
    <w:p w:rsidR="00F95194" w:rsidRDefault="00F95194">
      <w:pPr>
        <w:pStyle w:val="ConsPlusNormal"/>
        <w:ind w:firstLine="540"/>
        <w:jc w:val="both"/>
      </w:pPr>
      <w:r>
        <w:t>3.13.27. Проектирование размещения площадок автостоянок в зоне остановок городского пассажирского транспорта не допускается, организация заездов на автостоянки должна быть не ближе 15 м от конца или начала посадочной площадки.</w:t>
      </w:r>
    </w:p>
    <w:p w:rsidR="00F95194" w:rsidRDefault="00F95194">
      <w:pPr>
        <w:pStyle w:val="ConsPlusNormal"/>
        <w:ind w:firstLine="540"/>
        <w:jc w:val="both"/>
      </w:pPr>
      <w:r>
        <w:t>3.13.28.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 и информационные конструкциями.</w:t>
      </w:r>
    </w:p>
    <w:p w:rsidR="00F95194" w:rsidRDefault="00F95194">
      <w:pPr>
        <w:pStyle w:val="ConsPlusNormal"/>
        <w:ind w:firstLine="540"/>
        <w:jc w:val="both"/>
      </w:pPr>
      <w:r>
        <w:t xml:space="preserve">3.13.28.1. Покрытие площадок должно проектироваться </w:t>
      </w:r>
      <w:proofErr w:type="gramStart"/>
      <w:r>
        <w:t>аналогичным</w:t>
      </w:r>
      <w:proofErr w:type="gramEnd"/>
      <w:r>
        <w:t xml:space="preserve"> покрытию транспортных проездов. При проектировании территорий общественного, жилого и производственного назначений допускается устройство экологических парковок с естественным травяным покрытием и использованием газонной решетки.</w:t>
      </w:r>
    </w:p>
    <w:p w:rsidR="00F95194" w:rsidRDefault="00F95194">
      <w:pPr>
        <w:pStyle w:val="ConsPlusNormal"/>
        <w:ind w:firstLine="540"/>
        <w:jc w:val="both"/>
      </w:pPr>
      <w:r>
        <w:t xml:space="preserve">3.13.28.2. Сопряжение покрытия площадки с проездом необходимо выполнять в одном уровне без укладки бортового камня, с газоном - в соответствии с </w:t>
      </w:r>
      <w:hyperlink w:anchor="P151" w:history="1">
        <w:r>
          <w:rPr>
            <w:color w:val="0000FF"/>
          </w:rPr>
          <w:t>пунктом 3.4.3</w:t>
        </w:r>
      </w:hyperlink>
      <w:r>
        <w:t xml:space="preserve"> Правил.</w:t>
      </w:r>
    </w:p>
    <w:p w:rsidR="00F95194" w:rsidRDefault="00F95194">
      <w:pPr>
        <w:pStyle w:val="ConsPlusNormal"/>
        <w:ind w:firstLine="540"/>
        <w:jc w:val="both"/>
      </w:pPr>
      <w:r>
        <w:t>3.13.28.3. Разделительные элементы на площадках должны быть выполнены в виде разметки (белых полос), озелененных полос (газонов), контейнерного озеленения.</w:t>
      </w:r>
    </w:p>
    <w:p w:rsidR="00F95194" w:rsidRDefault="00F95194">
      <w:pPr>
        <w:pStyle w:val="ConsPlusNormal"/>
        <w:jc w:val="both"/>
      </w:pPr>
    </w:p>
    <w:p w:rsidR="00F95194" w:rsidRDefault="00F95194">
      <w:pPr>
        <w:pStyle w:val="ConsPlusNormal"/>
        <w:jc w:val="center"/>
        <w:outlineLvl w:val="3"/>
      </w:pPr>
      <w:r>
        <w:t>Стоянки маломерных судов</w:t>
      </w:r>
    </w:p>
    <w:p w:rsidR="00F95194" w:rsidRDefault="00F95194">
      <w:pPr>
        <w:pStyle w:val="ConsPlusNormal"/>
        <w:jc w:val="both"/>
      </w:pPr>
    </w:p>
    <w:p w:rsidR="00F95194" w:rsidRDefault="00F95194">
      <w:pPr>
        <w:pStyle w:val="ConsPlusNormal"/>
        <w:ind w:firstLine="540"/>
        <w:jc w:val="both"/>
      </w:pPr>
      <w:r>
        <w:t>3.13.29. Размещение стоянок маломерных судов и береговых баз производится в соответствии с проектной документацией.</w:t>
      </w:r>
    </w:p>
    <w:p w:rsidR="00F95194" w:rsidRDefault="00F95194">
      <w:pPr>
        <w:pStyle w:val="ConsPlusNormal"/>
        <w:ind w:firstLine="540"/>
        <w:jc w:val="both"/>
      </w:pPr>
      <w:r>
        <w:t>3.13.30. Стоянки маломерных судов и береговые базы, принадлежащие клубам и гражданам, следует размещать вне жилых, общественно-деловых и рекреационных зон.</w:t>
      </w:r>
    </w:p>
    <w:p w:rsidR="00F95194" w:rsidRDefault="00F95194">
      <w:pPr>
        <w:pStyle w:val="ConsPlusNormal"/>
        <w:ind w:firstLine="540"/>
        <w:jc w:val="both"/>
      </w:pPr>
      <w:r>
        <w:t xml:space="preserve">3.13.31. </w:t>
      </w:r>
      <w:proofErr w:type="gramStart"/>
      <w:r>
        <w:t>Размер участка при одноярусном стеллажном хранении судов следует принимать (на одно место): для прогулочного флота - 27 кв. м, спортивного - 75 кв. м. Указанные требования не распространяются на лодочные станции и другие сооружения водного спорта, обслуживающие зоны массового отдыха населения.</w:t>
      </w:r>
      <w:proofErr w:type="gramEnd"/>
    </w:p>
    <w:p w:rsidR="00F95194" w:rsidRDefault="00F95194">
      <w:pPr>
        <w:pStyle w:val="ConsPlusNormal"/>
        <w:jc w:val="both"/>
      </w:pPr>
    </w:p>
    <w:p w:rsidR="00F95194" w:rsidRDefault="00F95194">
      <w:pPr>
        <w:pStyle w:val="ConsPlusNormal"/>
        <w:jc w:val="center"/>
        <w:outlineLvl w:val="2"/>
      </w:pPr>
      <w:r>
        <w:t>3.14. Пешеходные коммуникации</w:t>
      </w:r>
    </w:p>
    <w:p w:rsidR="00F95194" w:rsidRDefault="00F95194">
      <w:pPr>
        <w:pStyle w:val="ConsPlusNormal"/>
        <w:jc w:val="both"/>
      </w:pPr>
    </w:p>
    <w:p w:rsidR="00F95194" w:rsidRDefault="00F95194">
      <w:pPr>
        <w:pStyle w:val="ConsPlusNormal"/>
        <w:ind w:firstLine="540"/>
        <w:jc w:val="both"/>
      </w:pPr>
      <w:r>
        <w:t xml:space="preserve">3.14.1. Пешеходные коммуникации обеспечивают пешеходные связи и передвижения на территории города Мурманска. К пешеходным коммуникациям относят: тротуары, аллеи, </w:t>
      </w:r>
      <w:r>
        <w:lastRenderedPageBreak/>
        <w:t>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требуется выделять основные и второстепенные пешеходные связи.</w:t>
      </w:r>
    </w:p>
    <w:p w:rsidR="00F95194" w:rsidRDefault="00F95194">
      <w:pPr>
        <w:pStyle w:val="ConsPlusNormal"/>
        <w:ind w:firstLine="540"/>
        <w:jc w:val="both"/>
      </w:pPr>
      <w:r>
        <w:t>3.14.2. При проектировании пешеходных коммуникаций продольный уклон должен приниматься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требуется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требуется предусматривать устройство лестниц и пандусов.</w:t>
      </w:r>
    </w:p>
    <w:p w:rsidR="00F95194" w:rsidRDefault="00F95194">
      <w:pPr>
        <w:pStyle w:val="ConsPlusNormal"/>
        <w:ind w:firstLine="540"/>
        <w:jc w:val="both"/>
      </w:pPr>
      <w:r>
        <w:t xml:space="preserve">3.14.3. В случае необходимости расширения </w:t>
      </w:r>
      <w:proofErr w:type="gramStart"/>
      <w:r>
        <w:t>тротуаров</w:t>
      </w:r>
      <w:proofErr w:type="gramEnd"/>
      <w:r>
        <w:t xml:space="preserve"> возможно устраивать пешеходные галереи в составе прилегающей застройки.</w:t>
      </w:r>
    </w:p>
    <w:p w:rsidR="00F95194" w:rsidRDefault="00F95194">
      <w:pPr>
        <w:pStyle w:val="ConsPlusNormal"/>
        <w:jc w:val="both"/>
      </w:pPr>
    </w:p>
    <w:p w:rsidR="00F95194" w:rsidRDefault="00F95194">
      <w:pPr>
        <w:pStyle w:val="ConsPlusNormal"/>
        <w:jc w:val="center"/>
        <w:outlineLvl w:val="3"/>
      </w:pPr>
      <w:r>
        <w:t>Основные пешеходные коммуникации</w:t>
      </w:r>
    </w:p>
    <w:p w:rsidR="00F95194" w:rsidRDefault="00F95194">
      <w:pPr>
        <w:pStyle w:val="ConsPlusNormal"/>
        <w:jc w:val="both"/>
      </w:pPr>
    </w:p>
    <w:p w:rsidR="00F95194" w:rsidRDefault="00F95194">
      <w:pPr>
        <w:pStyle w:val="ConsPlusNormal"/>
        <w:ind w:firstLine="540"/>
        <w:jc w:val="both"/>
      </w:pPr>
      <w:r>
        <w:t>3.14.4. Основные пешеходные коммуникации обеспечивают связь жилых, общественных, производственных и иных зданий с остановочными пунктами, организациями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95194" w:rsidRDefault="00F95194">
      <w:pPr>
        <w:pStyle w:val="ConsPlusNormal"/>
        <w:ind w:firstLine="540"/>
        <w:jc w:val="both"/>
      </w:pPr>
      <w:r>
        <w:t>3.14.5.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w:t>
      </w:r>
      <w:hyperlink w:anchor="P2005" w:history="1">
        <w:r>
          <w:rPr>
            <w:color w:val="0000FF"/>
          </w:rPr>
          <w:t>Приложение N 2</w:t>
        </w:r>
      </w:hyperlink>
      <w:r>
        <w:t xml:space="preserve">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примерно 30°.</w:t>
      </w:r>
    </w:p>
    <w:p w:rsidR="00F95194" w:rsidRDefault="00F95194">
      <w:pPr>
        <w:pStyle w:val="ConsPlusNormal"/>
        <w:ind w:firstLine="540"/>
        <w:jc w:val="both"/>
      </w:pPr>
      <w:r>
        <w:t>3.14.6. Во всех случаях пересечения основных пешеходных коммуникаций с транспортными проездами требуется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95194" w:rsidRDefault="00F95194">
      <w:pPr>
        <w:pStyle w:val="ConsPlusNormal"/>
        <w:ind w:firstLine="540"/>
        <w:jc w:val="both"/>
      </w:pPr>
      <w:r>
        <w:t xml:space="preserve">3.14.7. </w:t>
      </w:r>
      <w:proofErr w:type="gramStart"/>
      <w: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F95194" w:rsidRDefault="00F95194">
      <w:pPr>
        <w:pStyle w:val="ConsPlusNormal"/>
        <w:ind w:firstLine="540"/>
        <w:jc w:val="both"/>
      </w:pPr>
      <w:r>
        <w:t>3.14.8. 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95194" w:rsidRDefault="00F95194">
      <w:pPr>
        <w:pStyle w:val="ConsPlusNormal"/>
        <w:ind w:firstLine="540"/>
        <w:jc w:val="both"/>
      </w:pPr>
      <w:r>
        <w:t xml:space="preserve">3.14.9. </w:t>
      </w:r>
      <w:proofErr w:type="gramStart"/>
      <w: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необходимо рассчитывать</w:t>
      </w:r>
      <w:proofErr w:type="gramEnd"/>
      <w:r>
        <w:t xml:space="preserve"> на </w:t>
      </w:r>
      <w:r>
        <w:lastRenderedPageBreak/>
        <w:t>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F95194" w:rsidRDefault="00F95194">
      <w:pPr>
        <w:pStyle w:val="ConsPlusNormal"/>
        <w:ind w:firstLine="540"/>
        <w:jc w:val="both"/>
      </w:pPr>
      <w:r>
        <w:t>3.14.10. Обязательный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осветительное оборудование, скамьи (на территории рекреаций).</w:t>
      </w:r>
    </w:p>
    <w:p w:rsidR="00F95194" w:rsidRDefault="00F95194">
      <w:pPr>
        <w:pStyle w:val="ConsPlusNormal"/>
        <w:ind w:firstLine="540"/>
        <w:jc w:val="both"/>
      </w:pPr>
      <w:r>
        <w:t xml:space="preserve">3.14.10.1.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Необходимо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P95" w:history="1">
        <w:r>
          <w:rPr>
            <w:color w:val="0000FF"/>
          </w:rPr>
          <w:t>пункту 3.1.7</w:t>
        </w:r>
      </w:hyperlink>
      <w:r>
        <w:t xml:space="preserve"> Правил.</w:t>
      </w:r>
    </w:p>
    <w:p w:rsidR="00F95194" w:rsidRDefault="00F95194">
      <w:pPr>
        <w:pStyle w:val="ConsPlusNormal"/>
        <w:ind w:firstLine="540"/>
        <w:jc w:val="both"/>
      </w:pPr>
      <w:r>
        <w:t>3.14.10.2. Допускается размещение нестационарных объектов.</w:t>
      </w:r>
    </w:p>
    <w:p w:rsidR="00F95194" w:rsidRDefault="00F95194">
      <w:pPr>
        <w:pStyle w:val="ConsPlusNormal"/>
        <w:jc w:val="both"/>
      </w:pPr>
    </w:p>
    <w:p w:rsidR="00F95194" w:rsidRDefault="00F95194">
      <w:pPr>
        <w:pStyle w:val="ConsPlusNormal"/>
        <w:jc w:val="center"/>
        <w:outlineLvl w:val="3"/>
      </w:pPr>
      <w:r>
        <w:t>Второстепенные пешеходные коммуникации</w:t>
      </w:r>
    </w:p>
    <w:p w:rsidR="00F95194" w:rsidRDefault="00F95194">
      <w:pPr>
        <w:pStyle w:val="ConsPlusNormal"/>
        <w:jc w:val="both"/>
      </w:pPr>
    </w:p>
    <w:p w:rsidR="00F95194" w:rsidRDefault="00F95194">
      <w:pPr>
        <w:pStyle w:val="ConsPlusNormal"/>
        <w:ind w:firstLine="540"/>
        <w:jc w:val="both"/>
      </w:pPr>
      <w:r>
        <w:t>3.14.11. 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примерно 1 - 1,5 м.</w:t>
      </w:r>
    </w:p>
    <w:p w:rsidR="00F95194" w:rsidRDefault="00F95194">
      <w:pPr>
        <w:pStyle w:val="ConsPlusNormal"/>
        <w:ind w:firstLine="540"/>
        <w:jc w:val="both"/>
      </w:pPr>
      <w:r>
        <w:t>3.14.12. Обязательный перечень элементов благоустройства территории второстепенных пешеходных коммуникаций включает в себя различные виды покрытий.</w:t>
      </w:r>
    </w:p>
    <w:p w:rsidR="00F95194" w:rsidRDefault="00F95194">
      <w:pPr>
        <w:pStyle w:val="ConsPlusNormal"/>
        <w:ind w:firstLine="540"/>
        <w:jc w:val="both"/>
      </w:pPr>
      <w:r>
        <w:t>3.14.12.1. На дорожках скверов, бульваров необходимо предусматривать твердые виды покрытия с элементами сопряжения, в том числе мощение плиткой.</w:t>
      </w:r>
    </w:p>
    <w:p w:rsidR="00F95194" w:rsidRDefault="00F95194">
      <w:pPr>
        <w:pStyle w:val="ConsPlusNormal"/>
        <w:ind w:firstLine="540"/>
        <w:jc w:val="both"/>
      </w:pPr>
      <w:r>
        <w:t xml:space="preserve">3.14.12.2. На дорожках крупных рекреационных объектов (парков, лесопарков) требуется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F95194" w:rsidRDefault="00F95194">
      <w:pPr>
        <w:pStyle w:val="ConsPlusNormal"/>
        <w:jc w:val="both"/>
      </w:pPr>
    </w:p>
    <w:p w:rsidR="00F95194" w:rsidRDefault="00F95194">
      <w:pPr>
        <w:pStyle w:val="ConsPlusNormal"/>
        <w:jc w:val="center"/>
        <w:outlineLvl w:val="2"/>
      </w:pPr>
      <w:r>
        <w:t>3.15. Транспортные проезды</w:t>
      </w:r>
    </w:p>
    <w:p w:rsidR="00F95194" w:rsidRDefault="00F95194">
      <w:pPr>
        <w:pStyle w:val="ConsPlusNormal"/>
        <w:jc w:val="both"/>
      </w:pPr>
    </w:p>
    <w:p w:rsidR="00F95194" w:rsidRDefault="00F95194">
      <w:pPr>
        <w:pStyle w:val="ConsPlusNormal"/>
        <w:ind w:firstLine="540"/>
        <w:jc w:val="both"/>
      </w:pPr>
      <w:r>
        <w:t>3.15.1. Транспортными проездами являются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Мурманска.</w:t>
      </w:r>
    </w:p>
    <w:p w:rsidR="00F95194" w:rsidRDefault="00F95194">
      <w:pPr>
        <w:pStyle w:val="ConsPlusNormal"/>
        <w:ind w:firstLine="540"/>
        <w:jc w:val="both"/>
      </w:pPr>
      <w:r>
        <w:t>3.15.2. Проектирование транспортных проездов должно осуществляться с учетом требований СНиП.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F95194" w:rsidRDefault="00F95194">
      <w:pPr>
        <w:pStyle w:val="ConsPlusNormal"/>
        <w:ind w:firstLine="540"/>
        <w:jc w:val="both"/>
      </w:pPr>
      <w:r>
        <w:t>3.15.3.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95194" w:rsidRDefault="00F95194">
      <w:pPr>
        <w:pStyle w:val="ConsPlusNormal"/>
        <w:ind w:firstLine="540"/>
        <w:jc w:val="both"/>
      </w:pPr>
      <w:r>
        <w:t>3.15.3.1. На велодорожках, размещаемых вдоль улиц и дорог, должно быть предусмотрено освещение, на рекреационных территориях - озеленение вдоль велодорожек.</w:t>
      </w:r>
    </w:p>
    <w:p w:rsidR="00F95194" w:rsidRDefault="00F95194">
      <w:pPr>
        <w:pStyle w:val="ConsPlusNormal"/>
        <w:ind w:firstLine="540"/>
        <w:jc w:val="both"/>
      </w:pPr>
      <w:r>
        <w:t>3.15.3.2. Зеленые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F95194" w:rsidRDefault="00F95194">
      <w:pPr>
        <w:pStyle w:val="ConsPlusNormal"/>
        <w:jc w:val="both"/>
      </w:pPr>
    </w:p>
    <w:p w:rsidR="00F95194" w:rsidRDefault="00F95194">
      <w:pPr>
        <w:pStyle w:val="ConsPlusNormal"/>
        <w:jc w:val="center"/>
        <w:outlineLvl w:val="2"/>
      </w:pPr>
      <w:r>
        <w:t>3.16. Знаки информирования об объектах притяжения</w:t>
      </w:r>
    </w:p>
    <w:p w:rsidR="00F95194" w:rsidRDefault="00F95194">
      <w:pPr>
        <w:pStyle w:val="ConsPlusNormal"/>
        <w:jc w:val="center"/>
      </w:pPr>
    </w:p>
    <w:p w:rsidR="00F95194" w:rsidRDefault="00F95194">
      <w:pPr>
        <w:pStyle w:val="ConsPlusNormal"/>
        <w:jc w:val="center"/>
      </w:pPr>
      <w:proofErr w:type="gramStart"/>
      <w:r>
        <w:t xml:space="preserve">(введен </w:t>
      </w:r>
      <w:hyperlink r:id="rId48" w:history="1">
        <w:r>
          <w:rPr>
            <w:color w:val="0000FF"/>
          </w:rPr>
          <w:t>решением</w:t>
        </w:r>
      </w:hyperlink>
      <w:r>
        <w:t xml:space="preserve"> Совета депутатов города Мурманска</w:t>
      </w:r>
      <w:proofErr w:type="gramEnd"/>
    </w:p>
    <w:p w:rsidR="00F95194" w:rsidRDefault="00F95194">
      <w:pPr>
        <w:pStyle w:val="ConsPlusNormal"/>
        <w:jc w:val="center"/>
      </w:pPr>
      <w:r>
        <w:t>от 25.06.2015 N 14-198)</w:t>
      </w:r>
    </w:p>
    <w:p w:rsidR="00F95194" w:rsidRDefault="00F95194">
      <w:pPr>
        <w:pStyle w:val="ConsPlusNormal"/>
        <w:jc w:val="both"/>
      </w:pPr>
    </w:p>
    <w:p w:rsidR="00F95194" w:rsidRDefault="00F95194">
      <w:pPr>
        <w:pStyle w:val="ConsPlusNormal"/>
        <w:ind w:firstLine="540"/>
        <w:jc w:val="both"/>
      </w:pPr>
      <w:r>
        <w:t>3.16.1.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rsidR="00F95194" w:rsidRDefault="00F95194">
      <w:pPr>
        <w:pStyle w:val="ConsPlusNormal"/>
        <w:ind w:firstLine="540"/>
        <w:jc w:val="both"/>
      </w:pPr>
      <w:r>
        <w:lastRenderedPageBreak/>
        <w:t xml:space="preserve">3.16.2. Требования к размещению, изображению, размерам, значениям фотометрических </w:t>
      </w:r>
      <w:proofErr w:type="gramStart"/>
      <w:r>
        <w:t>характеристик элементов изображения знаков информирования</w:t>
      </w:r>
      <w:proofErr w:type="gramEnd"/>
      <w:r>
        <w:t xml:space="preserve"> об объектах притяжения установлены требованиями ГОСТ.</w:t>
      </w:r>
    </w:p>
    <w:p w:rsidR="00F95194" w:rsidRDefault="00F95194">
      <w:pPr>
        <w:pStyle w:val="ConsPlusNormal"/>
        <w:ind w:firstLine="540"/>
        <w:jc w:val="both"/>
      </w:pPr>
      <w:r>
        <w:t>3.16.3. Проектирование и изготовление конструкций знаков информирования об объектах притяжения осуществляются в соответствии с требованиями СНиП, ГОСТ.</w:t>
      </w:r>
    </w:p>
    <w:p w:rsidR="00F95194" w:rsidRDefault="00F95194">
      <w:pPr>
        <w:pStyle w:val="ConsPlusNormal"/>
        <w:ind w:firstLine="540"/>
        <w:jc w:val="both"/>
      </w:pPr>
      <w:r>
        <w:t>3.16.4. Конструкции знаков информирования об объектах притяжения не должны создавать помех для движения пешеходов, механизированной уборки пешеходных коммуникаций, ухудшать обзор других знаков информирования об объектах притяжения, рекламных и информационных конструкций.</w:t>
      </w:r>
    </w:p>
    <w:p w:rsidR="00F95194" w:rsidRDefault="00F95194">
      <w:pPr>
        <w:pStyle w:val="ConsPlusNormal"/>
        <w:ind w:firstLine="540"/>
        <w:jc w:val="both"/>
      </w:pPr>
      <w:r>
        <w:t>3.16.5. Эксплуатация знаков информирования об объектах притяжения осуществляется в соответствии с требованиями ГОСТ.</w:t>
      </w:r>
    </w:p>
    <w:p w:rsidR="00F95194" w:rsidRDefault="00F95194">
      <w:pPr>
        <w:pStyle w:val="ConsPlusNormal"/>
        <w:jc w:val="both"/>
      </w:pPr>
    </w:p>
    <w:p w:rsidR="00F95194" w:rsidRDefault="00F95194">
      <w:pPr>
        <w:pStyle w:val="ConsPlusNormal"/>
        <w:jc w:val="center"/>
        <w:outlineLvl w:val="1"/>
      </w:pPr>
      <w:r>
        <w:t>Раздел 4. Благоустройство на территориях</w:t>
      </w:r>
    </w:p>
    <w:p w:rsidR="00F95194" w:rsidRDefault="00F95194">
      <w:pPr>
        <w:pStyle w:val="ConsPlusNormal"/>
        <w:jc w:val="center"/>
      </w:pPr>
      <w:r>
        <w:t>общественного назначения</w:t>
      </w:r>
    </w:p>
    <w:p w:rsidR="00F95194" w:rsidRDefault="00F95194">
      <w:pPr>
        <w:pStyle w:val="ConsPlusNormal"/>
        <w:jc w:val="both"/>
      </w:pPr>
    </w:p>
    <w:p w:rsidR="00F95194" w:rsidRDefault="00F95194">
      <w:pPr>
        <w:pStyle w:val="ConsPlusNormal"/>
        <w:jc w:val="center"/>
        <w:outlineLvl w:val="2"/>
      </w:pPr>
      <w:r>
        <w:t>4.1. Общие положения</w:t>
      </w:r>
    </w:p>
    <w:p w:rsidR="00F95194" w:rsidRDefault="00F95194">
      <w:pPr>
        <w:pStyle w:val="ConsPlusNormal"/>
        <w:jc w:val="both"/>
      </w:pPr>
    </w:p>
    <w:p w:rsidR="00F95194" w:rsidRDefault="00F95194">
      <w:pPr>
        <w:pStyle w:val="ConsPlusNormal"/>
        <w:ind w:firstLine="540"/>
        <w:jc w:val="both"/>
      </w:pPr>
      <w:r>
        <w:t>4.1.1. Объектами нормирования благоустройства на территориях общественного назначения являются общественные пространства города Мурманска, участки и зоны общественной застройки, которые в различных сочетаниях формируют все разновидности территорий общественного назначения: центры общегородского и локального значения, многофункциональные, придорожные и специализированные общественные зоны города.</w:t>
      </w:r>
    </w:p>
    <w:p w:rsidR="00F95194" w:rsidRDefault="00F95194">
      <w:pPr>
        <w:pStyle w:val="ConsPlusNormal"/>
        <w:ind w:firstLine="540"/>
        <w:jc w:val="both"/>
      </w:pPr>
      <w:r>
        <w:t>4.1.2.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F95194" w:rsidRDefault="00F95194">
      <w:pPr>
        <w:pStyle w:val="ConsPlusNormal"/>
        <w:jc w:val="both"/>
      </w:pPr>
    </w:p>
    <w:p w:rsidR="00F95194" w:rsidRDefault="00F95194">
      <w:pPr>
        <w:pStyle w:val="ConsPlusNormal"/>
        <w:jc w:val="center"/>
        <w:outlineLvl w:val="2"/>
      </w:pPr>
      <w:r>
        <w:t>4.2. Общественные пространства</w:t>
      </w:r>
    </w:p>
    <w:p w:rsidR="00F95194" w:rsidRDefault="00F95194">
      <w:pPr>
        <w:pStyle w:val="ConsPlusNormal"/>
        <w:jc w:val="both"/>
      </w:pPr>
    </w:p>
    <w:p w:rsidR="00F95194" w:rsidRDefault="00F95194">
      <w:pPr>
        <w:pStyle w:val="ConsPlusNormal"/>
        <w:ind w:firstLine="540"/>
        <w:jc w:val="both"/>
      </w:pPr>
      <w:r>
        <w:t>4.2.1. Общественные пространства города Мурманска включают пешеходные коммуникации, пешеходные зоны, участки активно посещаемой общественной застройки, участки озеленения, расположенные в составе территории города, придорожных и многофункциональных зон, центров общегородского и локального значения.</w:t>
      </w:r>
    </w:p>
    <w:p w:rsidR="00F95194" w:rsidRDefault="00F95194">
      <w:pPr>
        <w:pStyle w:val="ConsPlusNormal"/>
        <w:ind w:firstLine="540"/>
        <w:jc w:val="both"/>
      </w:pPr>
      <w:r>
        <w:t>4.2.1.1. Пешеходные коммуникации и пешеходные зоны обеспечивают пешеходные связи и передвижения по территории города.</w:t>
      </w:r>
    </w:p>
    <w:p w:rsidR="00F95194" w:rsidRDefault="00F95194">
      <w:pPr>
        <w:pStyle w:val="ConsPlusNormal"/>
        <w:ind w:firstLine="540"/>
        <w:jc w:val="both"/>
      </w:pPr>
      <w:bookmarkStart w:id="8" w:name="P519"/>
      <w:bookmarkEnd w:id="8"/>
      <w:r>
        <w:t>4.2.1.2. Участки общественной застройки с активным режимом посещения - участки организаций торговли, культуры, искусства, образования и другие объекты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F95194" w:rsidRDefault="00F95194">
      <w:pPr>
        <w:pStyle w:val="ConsPlusNormal"/>
        <w:ind w:firstLine="540"/>
        <w:jc w:val="both"/>
      </w:pPr>
      <w:r>
        <w:t>4.2.1.3. Участки озеленения на территории общественных пространств города необходимо проектировать в виде цветников, газонов, одиночных, групповых, рядовых посадок, многоярусных и мобильных видов озеленения.</w:t>
      </w:r>
    </w:p>
    <w:p w:rsidR="00F95194" w:rsidRDefault="00F95194">
      <w:pPr>
        <w:pStyle w:val="ConsPlusNormal"/>
        <w:ind w:firstLine="540"/>
        <w:jc w:val="both"/>
      </w:pPr>
      <w:r>
        <w:t xml:space="preserve">4.2.2. Обязательный перечень </w:t>
      </w:r>
      <w:proofErr w:type="gramStart"/>
      <w:r>
        <w:t>элементов благоустройства территории общественных пространств города</w:t>
      </w:r>
      <w:proofErr w:type="gramEnd"/>
      <w:r>
        <w:t xml:space="preserve"> включает: твердые виды покрытия в виде плиточного мощения, элементы сопряжения поверхностей, озеленение, скамьи, урны и малые контейнеры, уличное техническое оборудование, осветительное оборудование, установки архитектурного освещения, информационное оборудование, элементы защиты участков озеленения (металлические ограждения, специальные виды покрытий и другие).</w:t>
      </w:r>
    </w:p>
    <w:p w:rsidR="00F95194" w:rsidRDefault="00F95194">
      <w:pPr>
        <w:pStyle w:val="ConsPlusNormal"/>
        <w:ind w:firstLine="540"/>
        <w:jc w:val="both"/>
      </w:pPr>
      <w:r>
        <w:t>4.2.2.1. На территории общественных пространств возможно размещение памятных (мемориальных) объектов и объектов городской скульптуры, произведений декоративно-прикладного искусства, водных устройств.</w:t>
      </w:r>
    </w:p>
    <w:p w:rsidR="00F95194" w:rsidRDefault="00F95194">
      <w:pPr>
        <w:pStyle w:val="ConsPlusNormal"/>
        <w:ind w:firstLine="540"/>
        <w:jc w:val="both"/>
      </w:pPr>
      <w:r>
        <w:lastRenderedPageBreak/>
        <w:t>4.2.2.2. На территориях пешеходных коммуникаций и зон допускается размещение рекламных конструкций, информационного оборудования, остановочных павильонов, наземных туалетных кабин в соответствии с требованиями ГОСТ и Правил. На территории общественных пространств в составе сложившейся исторической застройки общественных центров города допускается отсутствие стационарного озеленения.</w:t>
      </w:r>
    </w:p>
    <w:p w:rsidR="00F95194" w:rsidRDefault="00F95194">
      <w:pPr>
        <w:pStyle w:val="ConsPlusNormal"/>
        <w:jc w:val="both"/>
      </w:pPr>
    </w:p>
    <w:p w:rsidR="00F95194" w:rsidRDefault="00F95194">
      <w:pPr>
        <w:pStyle w:val="ConsPlusNormal"/>
        <w:jc w:val="center"/>
        <w:outlineLvl w:val="2"/>
      </w:pPr>
      <w:r>
        <w:t>4.3. Участки и специализированные зоны</w:t>
      </w:r>
    </w:p>
    <w:p w:rsidR="00F95194" w:rsidRDefault="00F95194">
      <w:pPr>
        <w:pStyle w:val="ConsPlusNormal"/>
        <w:jc w:val="center"/>
      </w:pPr>
      <w:r>
        <w:t>общественной застройки</w:t>
      </w:r>
    </w:p>
    <w:p w:rsidR="00F95194" w:rsidRDefault="00F95194">
      <w:pPr>
        <w:pStyle w:val="ConsPlusNormal"/>
        <w:jc w:val="both"/>
      </w:pPr>
    </w:p>
    <w:p w:rsidR="00F95194" w:rsidRDefault="00F95194">
      <w:pPr>
        <w:pStyle w:val="ConsPlusNormal"/>
        <w:ind w:firstLine="540"/>
        <w:jc w:val="both"/>
      </w:pPr>
      <w:r>
        <w:t xml:space="preserve">4.3.1. Участками общественной застройки (за исключением указанных в </w:t>
      </w:r>
      <w:hyperlink w:anchor="P519" w:history="1">
        <w:r>
          <w:rPr>
            <w:color w:val="0000FF"/>
          </w:rPr>
          <w:t>пункте 4.2.1.2</w:t>
        </w:r>
      </w:hyperlink>
      <w:r>
        <w:t xml:space="preserve"> Правил) являются участки общественных организаций с ограниченным или закрытым режимом посещения: органы власти и управления, НИИ, дипломатические представительства, больницы и другие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другие) формируются в виде группы участков.</w:t>
      </w:r>
    </w:p>
    <w:p w:rsidR="00F95194" w:rsidRDefault="00F95194">
      <w:pPr>
        <w:pStyle w:val="ConsPlusNormal"/>
        <w:ind w:firstLine="540"/>
        <w:jc w:val="both"/>
      </w:pPr>
      <w:r>
        <w:t>4.3.1.1. Благоустройство участков и специализированных зон общественной застройки должно проектироваться в соответствии с заданием на проектирование и отраслевой специализацией.</w:t>
      </w:r>
    </w:p>
    <w:p w:rsidR="00F95194" w:rsidRDefault="00F95194">
      <w:pPr>
        <w:pStyle w:val="ConsPlusNormal"/>
        <w:ind w:firstLine="540"/>
        <w:jc w:val="both"/>
      </w:pPr>
      <w:r>
        <w:t>4.3.2.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осветительное оборудование, приобъектные автостоянки, информационное оборудование. Для организаций, назначение которых связано с приемом посетителей, необходимо предусматривать обязательное размещение скамей.</w:t>
      </w:r>
    </w:p>
    <w:p w:rsidR="00F95194" w:rsidRDefault="00F95194">
      <w:pPr>
        <w:pStyle w:val="ConsPlusNormal"/>
        <w:jc w:val="both"/>
      </w:pPr>
    </w:p>
    <w:p w:rsidR="00F95194" w:rsidRDefault="00F95194">
      <w:pPr>
        <w:pStyle w:val="ConsPlusNormal"/>
        <w:jc w:val="center"/>
        <w:outlineLvl w:val="1"/>
      </w:pPr>
      <w:r>
        <w:t>Раздел 5. Благоустройство на территориях жилого назначения</w:t>
      </w:r>
    </w:p>
    <w:p w:rsidR="00F95194" w:rsidRDefault="00F95194">
      <w:pPr>
        <w:pStyle w:val="ConsPlusNormal"/>
        <w:jc w:val="both"/>
      </w:pPr>
    </w:p>
    <w:p w:rsidR="00F95194" w:rsidRDefault="00F95194">
      <w:pPr>
        <w:pStyle w:val="ConsPlusNormal"/>
        <w:jc w:val="center"/>
        <w:outlineLvl w:val="2"/>
      </w:pPr>
      <w:r>
        <w:t>5.1. Общие положения</w:t>
      </w:r>
    </w:p>
    <w:p w:rsidR="00F95194" w:rsidRDefault="00F95194">
      <w:pPr>
        <w:pStyle w:val="ConsPlusNormal"/>
        <w:jc w:val="both"/>
      </w:pPr>
    </w:p>
    <w:p w:rsidR="00F95194" w:rsidRDefault="00F95194">
      <w:pPr>
        <w:pStyle w:val="ConsPlusNormal"/>
        <w:ind w:firstLine="540"/>
        <w:jc w:val="both"/>
      </w:pPr>
      <w:r>
        <w:t>5.1.1. Объектами нормирования благоустройства на территориях жилого назначения являются: общественные пространства, участки жилой застройки,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95194" w:rsidRDefault="00F95194">
      <w:pPr>
        <w:pStyle w:val="ConsPlusNormal"/>
        <w:jc w:val="both"/>
      </w:pPr>
    </w:p>
    <w:p w:rsidR="00F95194" w:rsidRDefault="00F95194">
      <w:pPr>
        <w:pStyle w:val="ConsPlusNormal"/>
        <w:jc w:val="center"/>
        <w:outlineLvl w:val="2"/>
      </w:pPr>
      <w:r>
        <w:t>5.2. Общественные пространства</w:t>
      </w:r>
    </w:p>
    <w:p w:rsidR="00F95194" w:rsidRDefault="00F95194">
      <w:pPr>
        <w:pStyle w:val="ConsPlusNormal"/>
        <w:jc w:val="both"/>
      </w:pPr>
    </w:p>
    <w:p w:rsidR="00F95194" w:rsidRDefault="00F95194">
      <w:pPr>
        <w:pStyle w:val="ConsPlusNormal"/>
        <w:ind w:firstLine="540"/>
        <w:jc w:val="both"/>
      </w:pPr>
      <w:r>
        <w:t>5.2.1. Общественные пространства на территориях жилого назначения необходимо формировать системой пешеходных коммуникаций, участков организаций обслуживания жилых групп, микрорайонов, жилых районов и озелененных территорий общего пользования.</w:t>
      </w:r>
    </w:p>
    <w:p w:rsidR="00F95194" w:rsidRDefault="00F95194">
      <w:pPr>
        <w:pStyle w:val="ConsPlusNormal"/>
        <w:ind w:firstLine="540"/>
        <w:jc w:val="both"/>
      </w:pPr>
      <w:r>
        <w:t>5.2.2. Организации обслуживания жилых групп, микрорайонов, жилых районов должны оборудоваться площадками при входах. Для организаций обслуживания с большим количеством посетителей (торговые центры, рынки, поликлиники, отделения полиции и другие) необходимо предусматривать устройство приобъектных автостоянок. На участках отделений полиции,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w:t>
      </w:r>
    </w:p>
    <w:p w:rsidR="00F95194" w:rsidRDefault="00F95194">
      <w:pPr>
        <w:pStyle w:val="ConsPlusNormal"/>
        <w:ind w:firstLine="540"/>
        <w:jc w:val="both"/>
      </w:pPr>
      <w:r>
        <w:t>5.2.3. Обязательный перечень элементов благоустройства территории пешеходных коммуникаций и участков организаций обслуживания включает: твердые виды покрытия, элементы сопряжения поверхностей, урны, малые контейнеры, осветительное оборудование, информационное оборудование.</w:t>
      </w:r>
    </w:p>
    <w:p w:rsidR="00F95194" w:rsidRDefault="00F95194">
      <w:pPr>
        <w:pStyle w:val="ConsPlusNormal"/>
        <w:ind w:firstLine="540"/>
        <w:jc w:val="both"/>
      </w:pPr>
      <w:r>
        <w:t xml:space="preserve">5.2.3.1. Требуется предусматривать твердые виды покрытия в виде плиточного мощения, а </w:t>
      </w:r>
      <w:r>
        <w:lastRenderedPageBreak/>
        <w:t>также размещение мобильного озеленения, уличного технического оборудования, скамей.</w:t>
      </w:r>
    </w:p>
    <w:p w:rsidR="00F95194" w:rsidRDefault="00F95194">
      <w:pPr>
        <w:pStyle w:val="ConsPlusNormal"/>
        <w:ind w:firstLine="540"/>
        <w:jc w:val="both"/>
      </w:pPr>
      <w:r>
        <w:t>5.2.3.2. Допускается размещение рекламных конструкций, нестационарных объектов.</w:t>
      </w:r>
    </w:p>
    <w:p w:rsidR="00F95194" w:rsidRDefault="00F95194">
      <w:pPr>
        <w:pStyle w:val="ConsPlusNormal"/>
        <w:ind w:firstLine="540"/>
        <w:jc w:val="both"/>
      </w:pPr>
      <w:r>
        <w:t>5.2.4.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детские, для выгула собак и другие), объекты рекреации (скверы, бульвары, парки жилого района).</w:t>
      </w:r>
    </w:p>
    <w:p w:rsidR="00F95194" w:rsidRDefault="00F95194">
      <w:pPr>
        <w:pStyle w:val="ConsPlusNormal"/>
        <w:jc w:val="both"/>
      </w:pPr>
    </w:p>
    <w:p w:rsidR="00F95194" w:rsidRDefault="00F95194">
      <w:pPr>
        <w:pStyle w:val="ConsPlusNormal"/>
        <w:jc w:val="center"/>
        <w:outlineLvl w:val="2"/>
      </w:pPr>
      <w:r>
        <w:t>5.3. Участки жилой застройки</w:t>
      </w:r>
    </w:p>
    <w:p w:rsidR="00F95194" w:rsidRDefault="00F95194">
      <w:pPr>
        <w:pStyle w:val="ConsPlusNormal"/>
        <w:jc w:val="both"/>
      </w:pPr>
    </w:p>
    <w:p w:rsidR="00F95194" w:rsidRDefault="00F95194">
      <w:pPr>
        <w:pStyle w:val="ConsPlusNormal"/>
        <w:ind w:firstLine="540"/>
        <w:jc w:val="both"/>
      </w:pPr>
      <w:r>
        <w:t>5.3.1.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w:t>
      </w:r>
    </w:p>
    <w:p w:rsidR="00F95194" w:rsidRDefault="00F95194">
      <w:pPr>
        <w:pStyle w:val="ConsPlusNormal"/>
        <w:ind w:firstLine="540"/>
        <w:jc w:val="both"/>
      </w:pPr>
      <w:r>
        <w:t>Проектирование благоустройства участков сложившейся жилой застройки производить при наличии:</w:t>
      </w:r>
    </w:p>
    <w:p w:rsidR="00F95194" w:rsidRDefault="00F95194">
      <w:pPr>
        <w:pStyle w:val="ConsPlusNormal"/>
        <w:ind w:firstLine="540"/>
        <w:jc w:val="both"/>
      </w:pPr>
      <w:r>
        <w:t>- проведения кадастровых работ по земельному участку, на котором расположен многоквартирный дом;</w:t>
      </w:r>
    </w:p>
    <w:p w:rsidR="00F95194" w:rsidRDefault="00F95194">
      <w:pPr>
        <w:pStyle w:val="ConsPlusNormal"/>
        <w:ind w:firstLine="540"/>
        <w:jc w:val="both"/>
      </w:pPr>
      <w:r>
        <w:t>- положительного решения общего собрания собственников помещений многоквартирного дома, оформленного протоколом собрания собственников;</w:t>
      </w:r>
    </w:p>
    <w:p w:rsidR="00F95194" w:rsidRDefault="00F95194">
      <w:pPr>
        <w:pStyle w:val="ConsPlusNormal"/>
        <w:ind w:firstLine="540"/>
        <w:jc w:val="both"/>
      </w:pPr>
      <w:r>
        <w:t>- проектной документации, согласованной со всеми сетевыми и иными заинтересованными организациями и службами города.</w:t>
      </w:r>
    </w:p>
    <w:p w:rsidR="00F95194" w:rsidRDefault="00F95194">
      <w:pPr>
        <w:pStyle w:val="ConsPlusNormal"/>
        <w:ind w:firstLine="540"/>
        <w:jc w:val="both"/>
      </w:pPr>
      <w:r>
        <w:t xml:space="preserve">Кроме того, необходимо учитывать особенности благоустройства участков жилой застройки при их размещении в составе исторической </w:t>
      </w:r>
      <w:proofErr w:type="gramStart"/>
      <w:r>
        <w:t>застройки города</w:t>
      </w:r>
      <w:proofErr w:type="gramEnd"/>
      <w:r>
        <w:t>, на территориях высокой плотности застройки, вдоль автомобильных дорог, на реконструируемых территориях.</w:t>
      </w:r>
    </w:p>
    <w:p w:rsidR="00F95194" w:rsidRDefault="00F95194">
      <w:pPr>
        <w:pStyle w:val="ConsPlusNormal"/>
        <w:ind w:firstLine="540"/>
        <w:jc w:val="both"/>
      </w:pPr>
      <w:r>
        <w:t xml:space="preserve">5.3.2. </w:t>
      </w:r>
      <w:proofErr w:type="gramStart"/>
      <w:r>
        <w:t>На территории участка жилой застройки с коллективным пользованием придомовой территорией (многоквартирная застройка) требуется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t xml:space="preserve"> Если размеры территории участка позволяют, в границах участка необходимо предусматривать размещение спортивных площадок и площадок для игр детей школьного возраста, площадок для выгула собак.</w:t>
      </w:r>
    </w:p>
    <w:p w:rsidR="00F95194" w:rsidRDefault="00F95194">
      <w:pPr>
        <w:pStyle w:val="ConsPlusNormal"/>
        <w:ind w:firstLine="540"/>
        <w:jc w:val="both"/>
      </w:pPr>
      <w:r>
        <w:t>5.3.3. Обязательный перечень элементов благоустройства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95194" w:rsidRDefault="00F95194">
      <w:pPr>
        <w:pStyle w:val="ConsPlusNormal"/>
        <w:ind w:firstLine="540"/>
        <w:jc w:val="both"/>
      </w:pPr>
      <w:r>
        <w:t>5.3.3.1. Озеленение участка жилой застройки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95194" w:rsidRDefault="00F95194">
      <w:pPr>
        <w:pStyle w:val="ConsPlusNormal"/>
        <w:ind w:firstLine="540"/>
        <w:jc w:val="both"/>
      </w:pPr>
      <w:r>
        <w:t xml:space="preserve">5.3.3.2. Допускается ограждение участка жилой застройки, если оно не противоречит условиям ограждения участков жилой застройки, вдоль автомобильных дорог согласно </w:t>
      </w:r>
      <w:hyperlink w:anchor="P564" w:history="1">
        <w:r>
          <w:rPr>
            <w:color w:val="0000FF"/>
          </w:rPr>
          <w:t>пункту 5.3.4.3</w:t>
        </w:r>
      </w:hyperlink>
      <w:r>
        <w:t xml:space="preserve"> Правил.</w:t>
      </w:r>
    </w:p>
    <w:p w:rsidR="00F95194" w:rsidRDefault="00F95194">
      <w:pPr>
        <w:pStyle w:val="ConsPlusNormal"/>
        <w:ind w:firstLine="540"/>
        <w:jc w:val="both"/>
      </w:pPr>
      <w:bookmarkStart w:id="9" w:name="P559"/>
      <w:bookmarkEnd w:id="9"/>
      <w:r>
        <w:t>5.3.4. Благоустройство участков жилой застройки, расположенных в составе исторической застройки, на территориях высокой плотности застройки, вдоль основных направлений улично-дорожной сети, на реконструируемых территориях, необходимо проектировать с учетом градостроительных условий и требований их размещения.</w:t>
      </w:r>
    </w:p>
    <w:p w:rsidR="00F95194" w:rsidRDefault="00F95194">
      <w:pPr>
        <w:pStyle w:val="ConsPlusNormal"/>
        <w:ind w:firstLine="540"/>
        <w:jc w:val="both"/>
      </w:pPr>
      <w:r>
        <w:t>5.3.4.1. На территориях охранных зон памятных (мемориальных) объектов проектирование благоустройства должно осуществляться в соответствии с режимами зон охраны и типологическими характеристиками застройки.</w:t>
      </w:r>
    </w:p>
    <w:p w:rsidR="00F95194" w:rsidRDefault="00F95194">
      <w:pPr>
        <w:pStyle w:val="ConsPlusNormal"/>
        <w:ind w:firstLine="540"/>
        <w:jc w:val="both"/>
      </w:pPr>
      <w:r>
        <w:t>5.3.4.2. На участках жилой застройки с высокой плотностью застройки (более 20 тыс. кв. м/</w:t>
      </w:r>
      <w:proofErr w:type="gramStart"/>
      <w:r>
        <w:t>га</w:t>
      </w:r>
      <w:proofErr w:type="gramEnd"/>
      <w:r>
        <w:t>) необходимо применять компенсирующие приемы благоустройства, при которых нормативные показатели территории участка обеспечиваются за счет:</w:t>
      </w:r>
    </w:p>
    <w:p w:rsidR="00F95194" w:rsidRDefault="00F95194">
      <w:pPr>
        <w:pStyle w:val="ConsPlusNormal"/>
        <w:ind w:firstLine="540"/>
        <w:jc w:val="both"/>
      </w:pPr>
      <w:r>
        <w:t xml:space="preserve">- перемещения ряда функций, обычно реализуемых на территории участка жилой застройки </w:t>
      </w:r>
      <w:r>
        <w:lastRenderedPageBreak/>
        <w:t>(отдых взрослых, спортивные и детские игры, хранение автомобилей населения), и элементов благоустройства в состав жилой застройки;</w:t>
      </w:r>
    </w:p>
    <w:p w:rsidR="00F95194" w:rsidRDefault="00F95194">
      <w:pPr>
        <w:pStyle w:val="ConsPlusNormal"/>
        <w:ind w:firstLine="540"/>
        <w:jc w:val="both"/>
      </w:pPr>
      <w:r>
        <w:t>- использования крыш подземных и полуподземных сооружений под размещение спортивных, детских площадок и озеленение (газон, кустарник с мелкой корневой системой), при этом расстояние от вышеуказанных площадок до въезда-выезда и вентиляционных шахт сооружений должно быть не менее 15 м с подтверждением достаточности расстояния соответствующими расчетами уровней шума и выбросов автотранспорта.</w:t>
      </w:r>
    </w:p>
    <w:p w:rsidR="00F95194" w:rsidRDefault="00F95194">
      <w:pPr>
        <w:pStyle w:val="ConsPlusNormal"/>
        <w:ind w:firstLine="540"/>
        <w:jc w:val="both"/>
      </w:pPr>
      <w:bookmarkStart w:id="10" w:name="P564"/>
      <w:bookmarkEnd w:id="10"/>
      <w:r>
        <w:t>5.3.4.3. При размещении участков жилой застройки вдоль основных направлений улично-дорожной сети не допускается со стороны улицы их сплошное ограждение и размещение площадок (детских, спортивных, для установки мусоросборников).</w:t>
      </w:r>
    </w:p>
    <w:p w:rsidR="00F95194" w:rsidRDefault="00F95194">
      <w:pPr>
        <w:pStyle w:val="ConsPlusNormal"/>
        <w:ind w:firstLine="540"/>
        <w:jc w:val="both"/>
      </w:pPr>
      <w:r>
        <w:t>5.3.4.4.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автостоянок), замену морально и физически устаревших элементов благоустройства.</w:t>
      </w:r>
    </w:p>
    <w:p w:rsidR="00F95194" w:rsidRDefault="00F95194">
      <w:pPr>
        <w:pStyle w:val="ConsPlusNormal"/>
        <w:jc w:val="both"/>
      </w:pPr>
    </w:p>
    <w:p w:rsidR="00F95194" w:rsidRDefault="00F95194">
      <w:pPr>
        <w:pStyle w:val="ConsPlusNormal"/>
        <w:jc w:val="center"/>
        <w:outlineLvl w:val="2"/>
      </w:pPr>
      <w:r>
        <w:t>5.4. Участки образовательных организаций</w:t>
      </w:r>
    </w:p>
    <w:p w:rsidR="00F95194" w:rsidRDefault="00F95194">
      <w:pPr>
        <w:pStyle w:val="ConsPlusNormal"/>
        <w:jc w:val="both"/>
      </w:pPr>
    </w:p>
    <w:p w:rsidR="00F95194" w:rsidRDefault="00F95194">
      <w:pPr>
        <w:pStyle w:val="ConsPlusNormal"/>
        <w:ind w:firstLine="540"/>
        <w:jc w:val="both"/>
      </w:pPr>
      <w:r>
        <w:t xml:space="preserve">5.4.1. </w:t>
      </w:r>
      <w:proofErr w:type="gramStart"/>
      <w:r>
        <w:t>На территории участков образовательных организаций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roofErr w:type="gramEnd"/>
    </w:p>
    <w:p w:rsidR="00F95194" w:rsidRDefault="00F95194">
      <w:pPr>
        <w:pStyle w:val="ConsPlusNormal"/>
        <w:ind w:firstLine="540"/>
        <w:jc w:val="both"/>
      </w:pPr>
      <w:r>
        <w:t xml:space="preserve">5.4.2. </w:t>
      </w:r>
      <w:proofErr w:type="gramStart"/>
      <w:r>
        <w:t>Обязательный перечень элементов благоустройства территории участка образовательной организации включает: твердые виды покрытия проездов, основных пешеходных коммуникаций, площадок (кроме детских), элементы сопряжения поверхностей, озеленение, ограждение, оборудование площадок, скамьи, урны, осветительное оборудование, информационное оборудование.</w:t>
      </w:r>
      <w:proofErr w:type="gramEnd"/>
    </w:p>
    <w:p w:rsidR="00F95194" w:rsidRDefault="00F95194">
      <w:pPr>
        <w:pStyle w:val="ConsPlusNormal"/>
        <w:ind w:firstLine="540"/>
        <w:jc w:val="both"/>
      </w:pPr>
      <w:r>
        <w:t>5.4.3. Трассировка инженерных коммуникаций через территорию образовательной организации при проектировании квартала не допускается, уже существующие сети при реконструкции территории квартала необходимо переложить. Собственные инженерные сети образовательной организации необходимо проектировать по кратчайшим расстояниям от подводящих инженерных сетей до здания, исключая прохождение под детскими и спортивными площадками.</w:t>
      </w:r>
    </w:p>
    <w:p w:rsidR="00F95194" w:rsidRDefault="00F95194">
      <w:pPr>
        <w:pStyle w:val="ConsPlusNormal"/>
        <w:ind w:firstLine="540"/>
        <w:jc w:val="both"/>
      </w:pPr>
      <w:r>
        <w:t>5.4.4. Участки образовательных организаций должны огораживаться в границах предоставленного земельного участка в соответствии с требованиями СанПиН.</w:t>
      </w:r>
    </w:p>
    <w:p w:rsidR="00F95194" w:rsidRDefault="00F95194">
      <w:pPr>
        <w:pStyle w:val="ConsPlusNormal"/>
        <w:jc w:val="both"/>
      </w:pPr>
    </w:p>
    <w:p w:rsidR="00F95194" w:rsidRDefault="00F95194">
      <w:pPr>
        <w:pStyle w:val="ConsPlusNormal"/>
        <w:jc w:val="center"/>
        <w:outlineLvl w:val="2"/>
      </w:pPr>
      <w:r>
        <w:t>5.5. Площадки длительного и кратковременного хранения</w:t>
      </w:r>
    </w:p>
    <w:p w:rsidR="00F95194" w:rsidRDefault="00F95194">
      <w:pPr>
        <w:pStyle w:val="ConsPlusNormal"/>
        <w:jc w:val="center"/>
      </w:pPr>
      <w:r>
        <w:t>автотранспортных средств</w:t>
      </w:r>
    </w:p>
    <w:p w:rsidR="00F95194" w:rsidRDefault="00F95194">
      <w:pPr>
        <w:pStyle w:val="ConsPlusNormal"/>
        <w:jc w:val="both"/>
      </w:pPr>
    </w:p>
    <w:p w:rsidR="00F95194" w:rsidRDefault="00F95194">
      <w:pPr>
        <w:pStyle w:val="ConsPlusNormal"/>
        <w:ind w:firstLine="540"/>
        <w:jc w:val="both"/>
      </w:pPr>
      <w:r>
        <w:t>5.5.1. На площадке длительного и кратковременного хранения автотранспортных средств необходимо предусматривать: сооружение гаража или стоянки, выезды и въезды, пешеходные дорожки. Подъездные пути к площадкам постоянного и кратковременного хранения автотранспортных средств должны быть не пересекающимися с основными направлениями пешеходных путей. Не допускается организация транзитных пешеходных путей через площадку длительного и кратковременного хранения автотранспортных средств. Площадка длительного и кратковременного хранения автотранспортных средств должна быть изолирована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F95194" w:rsidRDefault="00F95194">
      <w:pPr>
        <w:pStyle w:val="ConsPlusNormal"/>
        <w:ind w:firstLine="540"/>
        <w:jc w:val="both"/>
      </w:pPr>
      <w:r>
        <w:t>5.5.2. Обязательный перечень элементов благоустройства на площадке длительного и кратковременного хранения автотранспортных сре</w:t>
      </w:r>
      <w:proofErr w:type="gramStart"/>
      <w:r>
        <w:t>дств вкл</w:t>
      </w:r>
      <w:proofErr w:type="gramEnd"/>
      <w:r>
        <w:t>ючает: твердые виды покрытия, элементы сопряжения поверхностей, ограждения, урны или малые контейнеры, осветительное оборудование, информационные конструкции.</w:t>
      </w:r>
    </w:p>
    <w:p w:rsidR="00F95194" w:rsidRDefault="00F95194">
      <w:pPr>
        <w:pStyle w:val="ConsPlusNormal"/>
        <w:ind w:firstLine="540"/>
        <w:jc w:val="both"/>
      </w:pPr>
      <w:r>
        <w:t>5.5.2.1. На пешеходных дорожках необходимо предусматривать съезд - бордюрный пандус на уровень проезда (не менее одного на участок).</w:t>
      </w:r>
    </w:p>
    <w:p w:rsidR="00F95194" w:rsidRDefault="00F95194">
      <w:pPr>
        <w:pStyle w:val="ConsPlusNormal"/>
        <w:ind w:firstLine="540"/>
        <w:jc w:val="both"/>
      </w:pPr>
      <w:r>
        <w:t xml:space="preserve">5.5.2.2. Вдоль границ площадки необходимо формировать посадки густого высокорастущего </w:t>
      </w:r>
      <w:r>
        <w:lastRenderedPageBreak/>
        <w:t>кустарника с высокой степенью фитонцидности и посадки деревьев.</w:t>
      </w:r>
    </w:p>
    <w:p w:rsidR="00F95194" w:rsidRDefault="00F95194">
      <w:pPr>
        <w:pStyle w:val="ConsPlusNormal"/>
        <w:ind w:firstLine="540"/>
        <w:jc w:val="both"/>
      </w:pPr>
      <w:r>
        <w:t xml:space="preserve">5.5.3. Благоустройство участка территории, предназначенного для хранения автомобилей в нестационарных гаражных сооружениях, покрытие дорожек и проездов необходимо представлять твердым видом, осветительным оборудованием. </w:t>
      </w:r>
      <w:proofErr w:type="gramStart"/>
      <w:r>
        <w:t>Гаражные сооружения или отсеки предусматривать унифицированными, с элементами озеленения и размещением ограждений.</w:t>
      </w:r>
      <w:proofErr w:type="gramEnd"/>
    </w:p>
    <w:p w:rsidR="00F95194" w:rsidRDefault="00F95194">
      <w:pPr>
        <w:pStyle w:val="ConsPlusNormal"/>
        <w:ind w:firstLine="540"/>
        <w:jc w:val="both"/>
      </w:pPr>
      <w:r>
        <w:t>5.5.4. Хранение автомобилей населения на автостоянках закрытого типа (боксах) допускается только в массивах боксовых гаражей, за исключением боксов для хранения автомобилей инвалидов.</w:t>
      </w:r>
    </w:p>
    <w:p w:rsidR="00F95194" w:rsidRDefault="00F95194">
      <w:pPr>
        <w:pStyle w:val="ConsPlusNormal"/>
        <w:ind w:firstLine="540"/>
        <w:jc w:val="both"/>
      </w:pPr>
      <w:r>
        <w:t>5.5.4.1. Для автомобилей населения допускается устройство изолированных боксов с непосредственным выездом наружу для каждого автомобиля при условии их размещения в одноэтажных зданиях I, II, и III степени огнестойкости с глухими противопожарными перегородками 2-го типа между боксами. Допускается размещать боксы в двухэтажных зданиях I и II степеней огнестойкости с глухими противопожарными перегородками 2-го типа и перекрытиями 3-го типа при условии обеспечения непосредственного выезда автомобиля из каждого бокса наружу.</w:t>
      </w:r>
    </w:p>
    <w:p w:rsidR="00F95194" w:rsidRDefault="00F95194">
      <w:pPr>
        <w:pStyle w:val="ConsPlusNormal"/>
        <w:ind w:firstLine="540"/>
        <w:jc w:val="both"/>
      </w:pPr>
      <w:r>
        <w:t>5.5.4.2. Параметры бокса определяются проектной документацией в зависимости от типа (класса) и габаритов автомобиля согласно требованиям СП 113.13330.2012. Свод правил. Стоянки автомобилей. Актуализированная редакция СНиП 21-02-99.</w:t>
      </w:r>
    </w:p>
    <w:p w:rsidR="00F95194" w:rsidRDefault="00F95194">
      <w:pPr>
        <w:pStyle w:val="ConsPlusNormal"/>
        <w:ind w:firstLine="540"/>
        <w:jc w:val="both"/>
      </w:pPr>
      <w:r>
        <w:t>Высота бокса должна быть на 0,5 м выше наиболее высокого подвижного состава, но не более 4,5 м, ширина 4 - 4,5 м, длина 6 - 8 м. В ряду боксовых гаражей должны размещаться гаражи одного типоразмера и конфигурации кровли.</w:t>
      </w:r>
    </w:p>
    <w:p w:rsidR="00F95194" w:rsidRDefault="00F95194">
      <w:pPr>
        <w:pStyle w:val="ConsPlusNormal"/>
        <w:jc w:val="both"/>
      </w:pPr>
      <w:r>
        <w:t>(</w:t>
      </w:r>
      <w:proofErr w:type="gramStart"/>
      <w:r>
        <w:t>п</w:t>
      </w:r>
      <w:proofErr w:type="gramEnd"/>
      <w:r>
        <w:t xml:space="preserve">. 5.5.4.2 в ред. </w:t>
      </w:r>
      <w:hyperlink r:id="rId49"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r>
        <w:t>5.5.4.3. Инвалидам земельные участки для временной установки металлических (деревометаллических) боксов предоставляются вблизи места жительства с учетом градостроительных норм, без права передачи земельного участка другим лицам.</w:t>
      </w:r>
    </w:p>
    <w:p w:rsidR="00F95194" w:rsidRDefault="00F95194">
      <w:pPr>
        <w:pStyle w:val="ConsPlusNormal"/>
        <w:jc w:val="both"/>
      </w:pPr>
    </w:p>
    <w:p w:rsidR="00F95194" w:rsidRDefault="00F95194">
      <w:pPr>
        <w:pStyle w:val="ConsPlusNormal"/>
        <w:jc w:val="center"/>
        <w:outlineLvl w:val="2"/>
      </w:pPr>
      <w:r>
        <w:t>5.6. Стоянка разукомплектованных транспортных средств</w:t>
      </w:r>
    </w:p>
    <w:p w:rsidR="00F95194" w:rsidRDefault="00F95194">
      <w:pPr>
        <w:pStyle w:val="ConsPlusNormal"/>
        <w:jc w:val="center"/>
      </w:pPr>
    </w:p>
    <w:p w:rsidR="00F95194" w:rsidRDefault="00F95194">
      <w:pPr>
        <w:pStyle w:val="ConsPlusNormal"/>
        <w:jc w:val="center"/>
      </w:pPr>
      <w:proofErr w:type="gramStart"/>
      <w:r>
        <w:t xml:space="preserve">(введен </w:t>
      </w:r>
      <w:hyperlink r:id="rId50" w:history="1">
        <w:r>
          <w:rPr>
            <w:color w:val="0000FF"/>
          </w:rPr>
          <w:t>решением</w:t>
        </w:r>
      </w:hyperlink>
      <w:r>
        <w:t xml:space="preserve"> Совета депутатов города Мурманска</w:t>
      </w:r>
      <w:proofErr w:type="gramEnd"/>
    </w:p>
    <w:p w:rsidR="00F95194" w:rsidRDefault="00F95194">
      <w:pPr>
        <w:pStyle w:val="ConsPlusNormal"/>
        <w:jc w:val="center"/>
      </w:pPr>
      <w:r>
        <w:t>от 25.06.2015 N 14-198)</w:t>
      </w:r>
    </w:p>
    <w:p w:rsidR="00F95194" w:rsidRDefault="00F95194">
      <w:pPr>
        <w:pStyle w:val="ConsPlusNormal"/>
        <w:jc w:val="both"/>
      </w:pPr>
    </w:p>
    <w:p w:rsidR="00F95194" w:rsidRDefault="00F95194">
      <w:pPr>
        <w:pStyle w:val="ConsPlusNormal"/>
        <w:ind w:firstLine="540"/>
        <w:jc w:val="both"/>
      </w:pPr>
      <w:r>
        <w:t xml:space="preserve">5.6.1. </w:t>
      </w:r>
      <w:proofErr w:type="gramStart"/>
      <w:r>
        <w:t>Разукомплектованное транспортное средство - транспортное средство, находящееся в состоянии, при котором запрещена его дальнейшая эксплуатация в соответствии с действующими нормами и правилами, включая отсутствие предусмотренных конструкцией основных узлов (агрегатов), кузовных деталей элементов кузова (в том числе капот, крышка багажника, двери, стойки, крыша, фары, сигнальные огни, бампера, элементы облицовки), стекол, зеркал заднего вида, выхлопных систем, колес (покрышек).</w:t>
      </w:r>
      <w:proofErr w:type="gramEnd"/>
    </w:p>
    <w:p w:rsidR="00F95194" w:rsidRDefault="00F95194">
      <w:pPr>
        <w:pStyle w:val="ConsPlusNormal"/>
        <w:ind w:firstLine="540"/>
        <w:jc w:val="both"/>
      </w:pPr>
      <w:r>
        <w:t>Стоянка разукомплектованных транспортных средств запрещается, за исключением:</w:t>
      </w:r>
    </w:p>
    <w:p w:rsidR="00F95194" w:rsidRDefault="00F95194">
      <w:pPr>
        <w:pStyle w:val="ConsPlusNormal"/>
        <w:ind w:firstLine="540"/>
        <w:jc w:val="both"/>
      </w:pPr>
      <w:r>
        <w:t>- мест, предназначенных для ремонта, техобслуживания и утилизации транспортных средств;</w:t>
      </w:r>
    </w:p>
    <w:p w:rsidR="00F95194" w:rsidRDefault="00F95194">
      <w:pPr>
        <w:pStyle w:val="ConsPlusNormal"/>
        <w:ind w:firstLine="540"/>
        <w:jc w:val="both"/>
      </w:pPr>
      <w:r>
        <w:t>- огороженных земельных участков индивидуальной жилой застройки;</w:t>
      </w:r>
    </w:p>
    <w:p w:rsidR="00F95194" w:rsidRDefault="00F95194">
      <w:pPr>
        <w:pStyle w:val="ConsPlusNormal"/>
        <w:ind w:firstLine="540"/>
        <w:jc w:val="both"/>
      </w:pPr>
      <w:r>
        <w:t>- огороженных специализированных (платных, охраняемых, требующих ремонта транспорта) автостоянок.</w:t>
      </w:r>
    </w:p>
    <w:p w:rsidR="00F95194" w:rsidRDefault="00F95194">
      <w:pPr>
        <w:pStyle w:val="ConsPlusNormal"/>
        <w:ind w:firstLine="540"/>
        <w:jc w:val="both"/>
      </w:pPr>
    </w:p>
    <w:p w:rsidR="00F95194" w:rsidRDefault="00F95194">
      <w:pPr>
        <w:pStyle w:val="ConsPlusNormal"/>
        <w:jc w:val="center"/>
        <w:outlineLvl w:val="1"/>
      </w:pPr>
      <w:r>
        <w:t>Раздел 6. Благоустройство на территориях</w:t>
      </w:r>
    </w:p>
    <w:p w:rsidR="00F95194" w:rsidRDefault="00F95194">
      <w:pPr>
        <w:pStyle w:val="ConsPlusNormal"/>
        <w:jc w:val="center"/>
      </w:pPr>
      <w:r>
        <w:t>рекреационного назначения</w:t>
      </w:r>
    </w:p>
    <w:p w:rsidR="00F95194" w:rsidRDefault="00F95194">
      <w:pPr>
        <w:pStyle w:val="ConsPlusNormal"/>
        <w:jc w:val="both"/>
      </w:pPr>
    </w:p>
    <w:p w:rsidR="00F95194" w:rsidRDefault="00F95194">
      <w:pPr>
        <w:pStyle w:val="ConsPlusNormal"/>
        <w:jc w:val="center"/>
        <w:outlineLvl w:val="2"/>
      </w:pPr>
      <w:r>
        <w:t>6.1. Общие положения</w:t>
      </w:r>
    </w:p>
    <w:p w:rsidR="00F95194" w:rsidRDefault="00F95194">
      <w:pPr>
        <w:pStyle w:val="ConsPlusNormal"/>
        <w:jc w:val="both"/>
      </w:pPr>
    </w:p>
    <w:p w:rsidR="00F95194" w:rsidRDefault="00F95194">
      <w:pPr>
        <w:pStyle w:val="ConsPlusNormal"/>
        <w:ind w:firstLine="540"/>
        <w:jc w:val="both"/>
      </w:pPr>
      <w:r>
        <w:t>6.1.1.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95194" w:rsidRDefault="00F95194">
      <w:pPr>
        <w:pStyle w:val="ConsPlusNormal"/>
        <w:ind w:firstLine="540"/>
        <w:jc w:val="both"/>
      </w:pPr>
      <w:r>
        <w:lastRenderedPageBreak/>
        <w:t>6.1.2. Благоустройство памятников историко-культурного наследия должно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95194" w:rsidRDefault="00F95194">
      <w:pPr>
        <w:pStyle w:val="ConsPlusNormal"/>
        <w:ind w:firstLine="540"/>
        <w:jc w:val="both"/>
      </w:pPr>
      <w:r>
        <w:t>6.1.3.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города.</w:t>
      </w:r>
    </w:p>
    <w:p w:rsidR="00F95194" w:rsidRDefault="00F95194">
      <w:pPr>
        <w:pStyle w:val="ConsPlusNormal"/>
        <w:ind w:firstLine="540"/>
        <w:jc w:val="both"/>
      </w:pPr>
      <w:r>
        <w:t>6.1.4. При реконструкции объектов рекреации необходимо предусматривать:</w:t>
      </w:r>
    </w:p>
    <w:p w:rsidR="00F95194" w:rsidRDefault="00F95194">
      <w:pPr>
        <w:pStyle w:val="ConsPlusNormal"/>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зеленых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95194" w:rsidRDefault="00F95194">
      <w:pPr>
        <w:pStyle w:val="ConsPlusNormal"/>
        <w:ind w:firstLine="540"/>
        <w:jc w:val="both"/>
      </w:pPr>
      <w:r>
        <w:t>- для парков: реконструкция планировочной структуры, разреживание участков с повышенной плотностью зеленых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5194" w:rsidRDefault="00F95194">
      <w:pPr>
        <w:pStyle w:val="ConsPlusNormal"/>
        <w:ind w:firstLine="540"/>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95194" w:rsidRDefault="00F95194">
      <w:pPr>
        <w:pStyle w:val="ConsPlusNormal"/>
        <w:ind w:firstLine="540"/>
        <w:jc w:val="both"/>
      </w:pPr>
      <w:r>
        <w:t>6.1.5. Проектирование инженерных коммуникаций на территориях рекреационного назначения выполняется с учетом экологических особенностей территории, преимущественно в проходных коллекторах или в обход объекта рекреации.</w:t>
      </w:r>
    </w:p>
    <w:p w:rsidR="00F95194" w:rsidRDefault="00F95194">
      <w:pPr>
        <w:pStyle w:val="ConsPlusNormal"/>
        <w:jc w:val="both"/>
      </w:pPr>
    </w:p>
    <w:p w:rsidR="00F95194" w:rsidRDefault="00F95194">
      <w:pPr>
        <w:pStyle w:val="ConsPlusNormal"/>
        <w:jc w:val="center"/>
        <w:outlineLvl w:val="2"/>
      </w:pPr>
      <w:r>
        <w:t>6.2. Зоны отдыха</w:t>
      </w:r>
    </w:p>
    <w:p w:rsidR="00F95194" w:rsidRDefault="00F95194">
      <w:pPr>
        <w:pStyle w:val="ConsPlusNormal"/>
        <w:jc w:val="both"/>
      </w:pPr>
    </w:p>
    <w:p w:rsidR="00F95194" w:rsidRDefault="00F95194">
      <w:pPr>
        <w:pStyle w:val="ConsPlusNormal"/>
        <w:ind w:firstLine="540"/>
        <w:jc w:val="both"/>
      </w:pPr>
      <w:r>
        <w:t>6.2.1. Зонами отдыха являются территории, предназначенные и обустроенные для организации активного массового отдыха, купания и рекреации.</w:t>
      </w:r>
    </w:p>
    <w:p w:rsidR="00F95194" w:rsidRDefault="00F95194">
      <w:pPr>
        <w:pStyle w:val="ConsPlusNormal"/>
        <w:ind w:firstLine="540"/>
        <w:jc w:val="both"/>
      </w:pPr>
      <w:r>
        <w:t>6.2.2. При проектировании зон отдыха в прибрежной части водоемов площадь пляжа и протяженность береговой линии пляжей необходимо принимать по расчету количества посетителей.</w:t>
      </w:r>
    </w:p>
    <w:p w:rsidR="00F95194" w:rsidRDefault="00F95194">
      <w:pPr>
        <w:pStyle w:val="ConsPlusNormal"/>
        <w:ind w:firstLine="540"/>
        <w:jc w:val="both"/>
      </w:pPr>
      <w:r>
        <w:t>6.2.3. На территории зоны отдыха требуется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оснащаться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F95194" w:rsidRDefault="00F95194">
      <w:pPr>
        <w:pStyle w:val="ConsPlusNormal"/>
        <w:ind w:firstLine="540"/>
        <w:jc w:val="both"/>
      </w:pPr>
      <w:r>
        <w:t xml:space="preserve">6.2.4. </w:t>
      </w:r>
      <w:proofErr w:type="gramStart"/>
      <w:r>
        <w:t>Обязательный перечень элементов благоустройства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roofErr w:type="gramEnd"/>
    </w:p>
    <w:p w:rsidR="00F95194" w:rsidRDefault="00F95194">
      <w:pPr>
        <w:pStyle w:val="ConsPlusNormal"/>
        <w:ind w:firstLine="540"/>
        <w:jc w:val="both"/>
      </w:pPr>
      <w:r>
        <w:t>6.2.4.1. При проектировании озеленения необходимо обеспечивать:</w:t>
      </w:r>
    </w:p>
    <w:p w:rsidR="00F95194" w:rsidRDefault="00F95194">
      <w:pPr>
        <w:pStyle w:val="ConsPlusNormal"/>
        <w:ind w:firstLine="540"/>
        <w:jc w:val="both"/>
      </w:pPr>
      <w:r>
        <w:t>- сохранение травяного покрова, древесно-кустарниковой и прибрежной растительности не менее чем на 80 % общей площади зоны отдыха;</w:t>
      </w:r>
    </w:p>
    <w:p w:rsidR="00F95194" w:rsidRDefault="00F95194">
      <w:pPr>
        <w:pStyle w:val="ConsPlusNormal"/>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другие);</w:t>
      </w:r>
    </w:p>
    <w:p w:rsidR="00F95194" w:rsidRDefault="00F95194">
      <w:pPr>
        <w:pStyle w:val="ConsPlusNormal"/>
        <w:ind w:firstLine="540"/>
        <w:jc w:val="both"/>
      </w:pPr>
      <w:r>
        <w:lastRenderedPageBreak/>
        <w:t>- недопущение использования территории зоны отдыха для иных целей (выгуливания собак, устройства игровых городков, аттракционов и других).</w:t>
      </w:r>
    </w:p>
    <w:p w:rsidR="00F95194" w:rsidRDefault="00F95194">
      <w:pPr>
        <w:pStyle w:val="ConsPlusNormal"/>
        <w:ind w:firstLine="540"/>
        <w:jc w:val="both"/>
      </w:pPr>
      <w:r>
        <w:t>6.2.4.2. Допускается размещение ограждения, уличного технического оборудования, нестационарных торговых объектов.</w:t>
      </w:r>
    </w:p>
    <w:p w:rsidR="00F95194" w:rsidRDefault="00F95194">
      <w:pPr>
        <w:pStyle w:val="ConsPlusNormal"/>
        <w:jc w:val="both"/>
      </w:pPr>
    </w:p>
    <w:p w:rsidR="00F95194" w:rsidRDefault="00F95194">
      <w:pPr>
        <w:pStyle w:val="ConsPlusNormal"/>
        <w:jc w:val="center"/>
        <w:outlineLvl w:val="2"/>
      </w:pPr>
      <w:r>
        <w:t>6.3. Парки</w:t>
      </w:r>
    </w:p>
    <w:p w:rsidR="00F95194" w:rsidRDefault="00F95194">
      <w:pPr>
        <w:pStyle w:val="ConsPlusNormal"/>
        <w:jc w:val="both"/>
      </w:pPr>
    </w:p>
    <w:p w:rsidR="00F95194" w:rsidRDefault="00F95194">
      <w:pPr>
        <w:pStyle w:val="ConsPlusNormal"/>
        <w:ind w:firstLine="540"/>
        <w:jc w:val="both"/>
      </w:pPr>
      <w:r>
        <w:t>6.3.1. На территории города Мурманска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5194" w:rsidRDefault="00F95194">
      <w:pPr>
        <w:pStyle w:val="ConsPlusNormal"/>
        <w:jc w:val="both"/>
      </w:pPr>
    </w:p>
    <w:p w:rsidR="00F95194" w:rsidRDefault="00F95194">
      <w:pPr>
        <w:pStyle w:val="ConsPlusNormal"/>
        <w:jc w:val="center"/>
        <w:outlineLvl w:val="3"/>
      </w:pPr>
      <w:r>
        <w:t>Многофункциональный парк</w:t>
      </w:r>
    </w:p>
    <w:p w:rsidR="00F95194" w:rsidRDefault="00F95194">
      <w:pPr>
        <w:pStyle w:val="ConsPlusNormal"/>
        <w:jc w:val="both"/>
      </w:pPr>
    </w:p>
    <w:p w:rsidR="00F95194" w:rsidRDefault="00F95194">
      <w:pPr>
        <w:pStyle w:val="ConsPlusNormal"/>
        <w:ind w:firstLine="540"/>
        <w:jc w:val="both"/>
      </w:pPr>
      <w:r>
        <w:t>6.3.2.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95194" w:rsidRDefault="00F95194">
      <w:pPr>
        <w:pStyle w:val="ConsPlusNormal"/>
        <w:ind w:firstLine="540"/>
        <w:jc w:val="both"/>
      </w:pPr>
      <w:r>
        <w:t>6.3.3.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другие). Благоустройство и плотность дорожек в различных зонах парка должны соответствовать допустимой рекреационной нагрузке (</w:t>
      </w:r>
      <w:hyperlink w:anchor="P1821" w:history="1">
        <w:r>
          <w:rPr>
            <w:color w:val="0000FF"/>
          </w:rPr>
          <w:t>таблицы N 10</w:t>
        </w:r>
      </w:hyperlink>
      <w:r>
        <w:t xml:space="preserve">, </w:t>
      </w:r>
      <w:hyperlink w:anchor="P1848" w:history="1">
        <w:r>
          <w:rPr>
            <w:color w:val="0000FF"/>
          </w:rPr>
          <w:t>11 приложения N 1</w:t>
        </w:r>
      </w:hyperlink>
      <w:r>
        <w:t xml:space="preserve"> к Правилам). Назначение и размеры площадок, вместимость парковых сооружений необходимо проектировать с учетом </w:t>
      </w:r>
      <w:hyperlink w:anchor="P2057" w:history="1">
        <w:r>
          <w:rPr>
            <w:color w:val="0000FF"/>
          </w:rPr>
          <w:t>приложения N 3</w:t>
        </w:r>
      </w:hyperlink>
      <w:r>
        <w:t xml:space="preserve"> к Правилам.</w:t>
      </w:r>
    </w:p>
    <w:p w:rsidR="00F95194" w:rsidRDefault="00F95194">
      <w:pPr>
        <w:pStyle w:val="ConsPlusNormal"/>
        <w:ind w:firstLine="540"/>
        <w:jc w:val="both"/>
      </w:pPr>
      <w:r>
        <w:t xml:space="preserve">6.3.4. </w:t>
      </w:r>
      <w:proofErr w:type="gramStart"/>
      <w:r>
        <w:t>Обязательный 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t>, информационное оборудование.</w:t>
      </w:r>
    </w:p>
    <w:p w:rsidR="00F95194" w:rsidRDefault="00F95194">
      <w:pPr>
        <w:pStyle w:val="ConsPlusNormal"/>
        <w:ind w:firstLine="540"/>
        <w:jc w:val="both"/>
      </w:pPr>
      <w:r>
        <w:t>6.3.4.1. 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rsidR="00F95194" w:rsidRDefault="00F95194">
      <w:pPr>
        <w:pStyle w:val="ConsPlusNormal"/>
        <w:ind w:firstLine="540"/>
        <w:jc w:val="both"/>
      </w:pPr>
      <w:r>
        <w:t>6.3.4.2. Допускается размещение нестационарных торговых объектов.</w:t>
      </w:r>
    </w:p>
    <w:p w:rsidR="00F95194" w:rsidRDefault="00F95194">
      <w:pPr>
        <w:pStyle w:val="ConsPlusNormal"/>
        <w:jc w:val="both"/>
      </w:pPr>
    </w:p>
    <w:p w:rsidR="00F95194" w:rsidRDefault="00F95194">
      <w:pPr>
        <w:pStyle w:val="ConsPlusNormal"/>
        <w:jc w:val="center"/>
        <w:outlineLvl w:val="3"/>
      </w:pPr>
      <w:r>
        <w:t>Специализированные парки</w:t>
      </w:r>
    </w:p>
    <w:p w:rsidR="00F95194" w:rsidRDefault="00F95194">
      <w:pPr>
        <w:pStyle w:val="ConsPlusNormal"/>
        <w:jc w:val="both"/>
      </w:pPr>
    </w:p>
    <w:p w:rsidR="00F95194" w:rsidRDefault="00F95194">
      <w:pPr>
        <w:pStyle w:val="ConsPlusNormal"/>
        <w:ind w:firstLine="540"/>
        <w:jc w:val="both"/>
      </w:pPr>
      <w:r>
        <w:t>6.3.5. Специализированные парки города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95194" w:rsidRDefault="00F95194">
      <w:pPr>
        <w:pStyle w:val="ConsPlusNormal"/>
        <w:ind w:firstLine="540"/>
        <w:jc w:val="both"/>
      </w:pPr>
      <w:r>
        <w:t>6.3.6. Обязательный перечень элементов благоустройства территории специализированных парков включает: твердые виды покрытия основных дорожек, элементы сопряжения поверхностей, скамьи, урны, информационные конструкции (схема парка). Допускается размещение ограждения, туалетных кабин.</w:t>
      </w:r>
    </w:p>
    <w:p w:rsidR="00F95194" w:rsidRDefault="00F95194">
      <w:pPr>
        <w:pStyle w:val="ConsPlusNormal"/>
        <w:jc w:val="both"/>
      </w:pPr>
    </w:p>
    <w:p w:rsidR="00F95194" w:rsidRDefault="00F95194">
      <w:pPr>
        <w:pStyle w:val="ConsPlusNormal"/>
        <w:jc w:val="center"/>
        <w:outlineLvl w:val="3"/>
      </w:pPr>
      <w:r>
        <w:t>Парк жилого района</w:t>
      </w:r>
    </w:p>
    <w:p w:rsidR="00F95194" w:rsidRDefault="00F95194">
      <w:pPr>
        <w:pStyle w:val="ConsPlusNormal"/>
        <w:jc w:val="both"/>
      </w:pPr>
    </w:p>
    <w:p w:rsidR="00F95194" w:rsidRDefault="00F95194">
      <w:pPr>
        <w:pStyle w:val="ConsPlusNormal"/>
        <w:ind w:firstLine="540"/>
        <w:jc w:val="both"/>
      </w:pPr>
      <w:r>
        <w:t xml:space="preserve">6.3.7.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для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w:t>
      </w:r>
      <w:r>
        <w:lastRenderedPageBreak/>
        <w:t>места для катания на роликах.</w:t>
      </w:r>
    </w:p>
    <w:p w:rsidR="00F95194" w:rsidRDefault="00F95194">
      <w:pPr>
        <w:pStyle w:val="ConsPlusNormal"/>
        <w:ind w:firstLine="540"/>
        <w:jc w:val="both"/>
      </w:pPr>
      <w:r>
        <w:t xml:space="preserve">6.3.8. Обязательный перечень </w:t>
      </w:r>
      <w:proofErr w:type="gramStart"/>
      <w:r>
        <w:t>элементов благоустройства территории парка жилого района</w:t>
      </w:r>
      <w:proofErr w:type="gramEnd"/>
      <w:r>
        <w:t xml:space="preserve"> включает: твердые виды покрытия основных дорожек, элементы сопряжения поверхностей, озеленение, скамьи, урны и малые контейнеры, оборудование площадок, осветительное оборудование.</w:t>
      </w:r>
    </w:p>
    <w:p w:rsidR="00F95194" w:rsidRDefault="00F95194">
      <w:pPr>
        <w:pStyle w:val="ConsPlusNormal"/>
        <w:ind w:firstLine="540"/>
        <w:jc w:val="both"/>
      </w:pPr>
      <w:r>
        <w:t>6.3.8.1.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95194" w:rsidRDefault="00F95194">
      <w:pPr>
        <w:pStyle w:val="ConsPlusNormal"/>
        <w:ind w:firstLine="540"/>
        <w:jc w:val="both"/>
      </w:pPr>
      <w:r>
        <w:t>6.3.8.2. Необходимо предусматривать ограждение территории парка, размещение уличного технического оборудования и нестационарных объектов питания.</w:t>
      </w:r>
    </w:p>
    <w:p w:rsidR="00F95194" w:rsidRDefault="00F95194">
      <w:pPr>
        <w:pStyle w:val="ConsPlusNormal"/>
        <w:jc w:val="both"/>
      </w:pPr>
    </w:p>
    <w:p w:rsidR="00F95194" w:rsidRDefault="00F95194">
      <w:pPr>
        <w:pStyle w:val="ConsPlusNormal"/>
        <w:jc w:val="center"/>
        <w:outlineLvl w:val="2"/>
      </w:pPr>
      <w:r>
        <w:t>6.4. Бульвары, скверы</w:t>
      </w:r>
    </w:p>
    <w:p w:rsidR="00F95194" w:rsidRDefault="00F95194">
      <w:pPr>
        <w:pStyle w:val="ConsPlusNormal"/>
        <w:jc w:val="both"/>
      </w:pPr>
    </w:p>
    <w:p w:rsidR="00F95194" w:rsidRDefault="00F95194">
      <w:pPr>
        <w:pStyle w:val="ConsPlusNormal"/>
        <w:ind w:firstLine="540"/>
        <w:jc w:val="both"/>
      </w:pPr>
      <w:r>
        <w:t>6.4.1. Бульвары и скверы предназначены для организации кратковременного отдыха, прогулок, транзитных пешеходных передвижений.</w:t>
      </w:r>
    </w:p>
    <w:p w:rsidR="00F95194" w:rsidRDefault="00F95194">
      <w:pPr>
        <w:pStyle w:val="ConsPlusNormal"/>
        <w:ind w:firstLine="540"/>
        <w:jc w:val="both"/>
      </w:pPr>
      <w:r>
        <w:t>6.4.2.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F95194" w:rsidRDefault="00F95194">
      <w:pPr>
        <w:pStyle w:val="ConsPlusNormal"/>
        <w:ind w:firstLine="540"/>
        <w:jc w:val="both"/>
      </w:pPr>
      <w:r>
        <w:t>6.4.2.1. Покрытие дорожек необходимо проектировать преимущественно в виде плиточного мощения с определением колористического решения покрытия, предусматривать размещение элементов декоративно-прикладного оформления, низких декоративных ограждений.</w:t>
      </w:r>
    </w:p>
    <w:p w:rsidR="00F95194" w:rsidRDefault="00F95194">
      <w:pPr>
        <w:pStyle w:val="ConsPlusNormal"/>
        <w:ind w:firstLine="540"/>
        <w:jc w:val="both"/>
      </w:pPr>
      <w:r>
        <w:t>6.4.2.2.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используются приемы зрительного расширения озеленяемого пространства.</w:t>
      </w:r>
    </w:p>
    <w:p w:rsidR="00F95194" w:rsidRDefault="00F95194">
      <w:pPr>
        <w:pStyle w:val="ConsPlusNormal"/>
        <w:ind w:firstLine="540"/>
        <w:jc w:val="both"/>
      </w:pPr>
      <w:r>
        <w:t>6.4.2.3. Допускается размещение уличного технического оборудования.</w:t>
      </w:r>
    </w:p>
    <w:p w:rsidR="00F95194" w:rsidRDefault="00F95194">
      <w:pPr>
        <w:pStyle w:val="ConsPlusNormal"/>
        <w:jc w:val="both"/>
      </w:pPr>
    </w:p>
    <w:p w:rsidR="00F95194" w:rsidRDefault="00F95194">
      <w:pPr>
        <w:pStyle w:val="ConsPlusNormal"/>
        <w:jc w:val="center"/>
        <w:outlineLvl w:val="1"/>
      </w:pPr>
      <w:r>
        <w:t>Раздел 7. Благоустройство на территориях</w:t>
      </w:r>
    </w:p>
    <w:p w:rsidR="00F95194" w:rsidRDefault="00F95194">
      <w:pPr>
        <w:pStyle w:val="ConsPlusNormal"/>
        <w:jc w:val="center"/>
      </w:pPr>
      <w:r>
        <w:t>производственного назначения</w:t>
      </w:r>
    </w:p>
    <w:p w:rsidR="00F95194" w:rsidRDefault="00F95194">
      <w:pPr>
        <w:pStyle w:val="ConsPlusNormal"/>
        <w:jc w:val="both"/>
      </w:pPr>
    </w:p>
    <w:p w:rsidR="00F95194" w:rsidRDefault="00F95194">
      <w:pPr>
        <w:pStyle w:val="ConsPlusNormal"/>
        <w:jc w:val="center"/>
        <w:outlineLvl w:val="2"/>
      </w:pPr>
      <w:r>
        <w:t>7.1. Общие положения</w:t>
      </w:r>
    </w:p>
    <w:p w:rsidR="00F95194" w:rsidRDefault="00F95194">
      <w:pPr>
        <w:pStyle w:val="ConsPlusNormal"/>
        <w:jc w:val="both"/>
      </w:pPr>
    </w:p>
    <w:p w:rsidR="00F95194" w:rsidRDefault="00F95194">
      <w:pPr>
        <w:pStyle w:val="ConsPlusNormal"/>
        <w:ind w:firstLine="540"/>
        <w:jc w:val="both"/>
      </w:pPr>
      <w:r>
        <w:t xml:space="preserve">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w:anchor="P2302" w:history="1">
        <w:r>
          <w:rPr>
            <w:color w:val="0000FF"/>
          </w:rPr>
          <w:t>приложением N 4</w:t>
        </w:r>
      </w:hyperlink>
      <w:r>
        <w:t xml:space="preserve"> к Правилам.</w:t>
      </w:r>
    </w:p>
    <w:p w:rsidR="00F95194" w:rsidRDefault="00F95194">
      <w:pPr>
        <w:pStyle w:val="ConsPlusNormal"/>
        <w:jc w:val="both"/>
      </w:pPr>
    </w:p>
    <w:p w:rsidR="00F95194" w:rsidRDefault="00F95194">
      <w:pPr>
        <w:pStyle w:val="ConsPlusNormal"/>
        <w:jc w:val="center"/>
        <w:outlineLvl w:val="2"/>
      </w:pPr>
      <w:r>
        <w:t>7.2. Озелененные территории санитарно-защитных зон</w:t>
      </w:r>
    </w:p>
    <w:p w:rsidR="00F95194" w:rsidRDefault="00F95194">
      <w:pPr>
        <w:pStyle w:val="ConsPlusNormal"/>
        <w:jc w:val="both"/>
      </w:pPr>
    </w:p>
    <w:p w:rsidR="00F95194" w:rsidRDefault="00F95194">
      <w:pPr>
        <w:pStyle w:val="ConsPlusNormal"/>
        <w:ind w:firstLine="540"/>
        <w:jc w:val="both"/>
      </w:pPr>
      <w:r>
        <w:t>7.2.1.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w:t>
      </w:r>
    </w:p>
    <w:p w:rsidR="00F95194" w:rsidRDefault="00F95194">
      <w:pPr>
        <w:pStyle w:val="ConsPlusNormal"/>
        <w:ind w:firstLine="540"/>
        <w:jc w:val="both"/>
      </w:pPr>
      <w:r>
        <w:t>7.2.2.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(бортовой камень, подпорные стенки, другие), элементы защиты зеленых насаждений и участков озеленения.</w:t>
      </w:r>
    </w:p>
    <w:p w:rsidR="00F95194" w:rsidRDefault="00F95194">
      <w:pPr>
        <w:pStyle w:val="ConsPlusNormal"/>
        <w:ind w:firstLine="540"/>
        <w:jc w:val="both"/>
      </w:pPr>
      <w:r>
        <w:t>7.2.2.1. Озеленение формируется в виде живописных композиций, исключающих однообразие и монотонность.</w:t>
      </w:r>
    </w:p>
    <w:p w:rsidR="00F95194" w:rsidRDefault="00F95194">
      <w:pPr>
        <w:pStyle w:val="ConsPlusNormal"/>
        <w:jc w:val="both"/>
      </w:pPr>
    </w:p>
    <w:p w:rsidR="00F95194" w:rsidRDefault="00F95194">
      <w:pPr>
        <w:pStyle w:val="ConsPlusNormal"/>
        <w:jc w:val="center"/>
        <w:outlineLvl w:val="1"/>
      </w:pPr>
      <w:r>
        <w:t>Раздел 8. Объекты благоустройства на территориях</w:t>
      </w:r>
    </w:p>
    <w:p w:rsidR="00F95194" w:rsidRDefault="00F95194">
      <w:pPr>
        <w:pStyle w:val="ConsPlusNormal"/>
        <w:jc w:val="center"/>
      </w:pPr>
      <w:r>
        <w:t>транспортных и инженерных коммуникаций</w:t>
      </w:r>
    </w:p>
    <w:p w:rsidR="00F95194" w:rsidRDefault="00F95194">
      <w:pPr>
        <w:pStyle w:val="ConsPlusNormal"/>
        <w:jc w:val="both"/>
      </w:pPr>
    </w:p>
    <w:p w:rsidR="00F95194" w:rsidRDefault="00F95194">
      <w:pPr>
        <w:pStyle w:val="ConsPlusNormal"/>
        <w:jc w:val="center"/>
        <w:outlineLvl w:val="2"/>
      </w:pPr>
      <w:r>
        <w:t>8.1. Общие положения</w:t>
      </w:r>
    </w:p>
    <w:p w:rsidR="00F95194" w:rsidRDefault="00F95194">
      <w:pPr>
        <w:pStyle w:val="ConsPlusNormal"/>
        <w:jc w:val="both"/>
      </w:pPr>
    </w:p>
    <w:p w:rsidR="00F95194" w:rsidRDefault="00F95194">
      <w:pPr>
        <w:pStyle w:val="ConsPlusNormal"/>
        <w:ind w:firstLine="540"/>
        <w:jc w:val="both"/>
      </w:pPr>
      <w:r>
        <w:t>8.1.1. Объектами нормирования благоустройства на территориях транспортных коммуникаций города Мурманска являются улично-дорожная сеть города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F95194" w:rsidRDefault="00F95194">
      <w:pPr>
        <w:pStyle w:val="ConsPlusNormal"/>
        <w:ind w:firstLine="540"/>
        <w:jc w:val="both"/>
      </w:pPr>
      <w:r>
        <w:t>8.1.2.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95194" w:rsidRDefault="00F95194">
      <w:pPr>
        <w:pStyle w:val="ConsPlusNormal"/>
        <w:ind w:firstLine="540"/>
        <w:jc w:val="both"/>
      </w:pPr>
      <w:r>
        <w:t>8.1.3. Проектирование комплексного благоустройства на территориях транспортных и инженерных коммуникаций города должно осуществляться в соответствии с требованиями СНиП и ГОСТ, обеспечивая условия безопасности населения и защиту прилегающих территорий от воздействия транспорта и инженерных коммуникаций.</w:t>
      </w:r>
    </w:p>
    <w:p w:rsidR="00F95194" w:rsidRDefault="00F95194">
      <w:pPr>
        <w:pStyle w:val="ConsPlusNormal"/>
        <w:jc w:val="both"/>
      </w:pPr>
    </w:p>
    <w:p w:rsidR="00F95194" w:rsidRDefault="00F95194">
      <w:pPr>
        <w:pStyle w:val="ConsPlusNormal"/>
        <w:jc w:val="center"/>
        <w:outlineLvl w:val="2"/>
      </w:pPr>
      <w:r>
        <w:t>8.2. Улицы и дороги</w:t>
      </w:r>
    </w:p>
    <w:p w:rsidR="00F95194" w:rsidRDefault="00F95194">
      <w:pPr>
        <w:pStyle w:val="ConsPlusNormal"/>
        <w:jc w:val="both"/>
      </w:pPr>
    </w:p>
    <w:p w:rsidR="00F95194" w:rsidRDefault="00F95194">
      <w:pPr>
        <w:pStyle w:val="ConsPlusNormal"/>
        <w:ind w:firstLine="540"/>
        <w:jc w:val="both"/>
      </w:pPr>
      <w:r>
        <w:t>8.2.1. Улицы и дороги на территории города Мурманска по назначению и транспортным характеристикам подразделяются на автомобильные дороги общего пользования местного значения, проезды на дворовых территориях, ведомственные и частные автомобильные дороги.</w:t>
      </w:r>
    </w:p>
    <w:p w:rsidR="00F95194" w:rsidRDefault="00F95194">
      <w:pPr>
        <w:pStyle w:val="ConsPlusNormal"/>
        <w:ind w:firstLine="540"/>
        <w:jc w:val="both"/>
      </w:pPr>
      <w:bookmarkStart w:id="11" w:name="P683"/>
      <w:bookmarkEnd w:id="11"/>
      <w:r>
        <w:t>8.2.2. Обязательный перечень элементов благоустройства территорий улиц и дорог включает: твердые виды покрытия дорожного полотна и тротуаров, элементы сопряжения поверхностей, озеленение вдоль улиц и дорог,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На улицах и дорогах, по которым предусмотрен пропуск общественного пассажирского транспорта, на остановочных пунктах следует размещать дополнительный элемент благоустройства - остановочные павильоны.</w:t>
      </w:r>
    </w:p>
    <w:p w:rsidR="00F95194" w:rsidRDefault="00F95194">
      <w:pPr>
        <w:pStyle w:val="ConsPlusNormal"/>
        <w:jc w:val="both"/>
      </w:pPr>
      <w:r>
        <w:t xml:space="preserve">(п. 8.2.2 в ред. </w:t>
      </w:r>
      <w:hyperlink r:id="rId51"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xml:space="preserve">8.2.2.1. Виды и конструкции дорожного покрытия проектируются с учетом категории улицы и обеспечения безопасности движения. Для покрытий улиц и дорог используются материалы, указанные в </w:t>
      </w:r>
      <w:hyperlink w:anchor="P2336" w:history="1">
        <w:r>
          <w:rPr>
            <w:color w:val="0000FF"/>
          </w:rPr>
          <w:t>приложении N 5</w:t>
        </w:r>
      </w:hyperlink>
      <w:r>
        <w:t xml:space="preserve"> к Правилам.</w:t>
      </w:r>
    </w:p>
    <w:p w:rsidR="00F95194" w:rsidRDefault="00F95194">
      <w:pPr>
        <w:pStyle w:val="ConsPlusNormal"/>
        <w:ind w:firstLine="540"/>
        <w:jc w:val="both"/>
      </w:pPr>
      <w:r>
        <w:t xml:space="preserve">8.2.2.2.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 требованиями СНиП. Проектирование размещения зеленых насаждений у поворотов и остановок при нерегулируемом движении осуществляется согласно Правилам. Необходимо предусматривать увеличение буферных зон между краем проезжей части и ближайшим рядом деревьев: за пределами зоны </w:t>
      </w:r>
      <w:proofErr w:type="gramStart"/>
      <w:r>
        <w:t>риска</w:t>
      </w:r>
      <w:proofErr w:type="gramEnd"/>
      <w:r>
        <w:t xml:space="preserve"> возможно высаживать специально выращиваемые для таких объектов растения (</w:t>
      </w:r>
      <w:hyperlink w:anchor="P1982" w:history="1">
        <w:r>
          <w:rPr>
            <w:color w:val="0000FF"/>
          </w:rPr>
          <w:t>таблица N 16 приложения N 1</w:t>
        </w:r>
      </w:hyperlink>
      <w:r>
        <w:t xml:space="preserve"> к Правилам).</w:t>
      </w:r>
    </w:p>
    <w:p w:rsidR="00F95194" w:rsidRDefault="00F95194">
      <w:pPr>
        <w:pStyle w:val="ConsPlusNormal"/>
        <w:ind w:firstLine="540"/>
        <w:jc w:val="both"/>
      </w:pPr>
      <w:r>
        <w:t>8.2.2.3.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требованиями ГОСТ.</w:t>
      </w:r>
    </w:p>
    <w:p w:rsidR="00F95194" w:rsidRDefault="00F95194">
      <w:pPr>
        <w:pStyle w:val="ConsPlusNormal"/>
        <w:ind w:firstLine="540"/>
        <w:jc w:val="both"/>
      </w:pPr>
      <w:r>
        <w:t>8.2.2.4. Для освещения дорог на участках между пересечениями, на эстакадах, мостах и путепроводах опоры светильников должны располагаться:</w:t>
      </w:r>
    </w:p>
    <w:p w:rsidR="00F95194" w:rsidRDefault="00F95194">
      <w:pPr>
        <w:pStyle w:val="ConsPlusNormal"/>
        <w:ind w:firstLine="540"/>
        <w:jc w:val="both"/>
      </w:pPr>
      <w:r>
        <w:t>- с двухсторонней расстановкой (симметрично или в шахматном порядке);</w:t>
      </w:r>
    </w:p>
    <w:p w:rsidR="00F95194" w:rsidRDefault="00F95194">
      <w:pPr>
        <w:pStyle w:val="ConsPlusNormal"/>
        <w:ind w:firstLine="540"/>
        <w:jc w:val="both"/>
      </w:pPr>
      <w:r>
        <w:t>- по оси разделительной полосы;</w:t>
      </w:r>
    </w:p>
    <w:p w:rsidR="00F95194" w:rsidRDefault="00F95194">
      <w:pPr>
        <w:pStyle w:val="ConsPlusNormal"/>
        <w:ind w:firstLine="540"/>
        <w:jc w:val="both"/>
      </w:pPr>
      <w:r>
        <w:t>-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Допускается размещение устрой</w:t>
      </w:r>
      <w:proofErr w:type="gramStart"/>
      <w:r>
        <w:t>ств пр</w:t>
      </w:r>
      <w:proofErr w:type="gramEnd"/>
      <w:r>
        <w:t>аздничного освещения.</w:t>
      </w:r>
    </w:p>
    <w:p w:rsidR="00F95194" w:rsidRDefault="00F95194">
      <w:pPr>
        <w:pStyle w:val="ConsPlusNormal"/>
        <w:ind w:firstLine="540"/>
        <w:jc w:val="both"/>
      </w:pPr>
      <w:r>
        <w:t xml:space="preserve">8.2.2.5. Для установки остановочного павильона предусматривают уширение посадочной площадки до 5 м и более. Расстояние от края проезжей части (остановочной площадки) до ближайшей грани павильона устанавливается не менее 3 м. В остановочных павильонах должны </w:t>
      </w:r>
      <w:r>
        <w:lastRenderedPageBreak/>
        <w:t>быть установлены скамья и урна для мусора. Остановочный павильон должен быть надежно закреплен и быть устойчивым к опрокидыванию.</w:t>
      </w:r>
    </w:p>
    <w:p w:rsidR="00F95194" w:rsidRDefault="00F95194">
      <w:pPr>
        <w:pStyle w:val="ConsPlusNormal"/>
        <w:jc w:val="both"/>
      </w:pPr>
      <w:r>
        <w:t>(</w:t>
      </w:r>
      <w:proofErr w:type="gramStart"/>
      <w:r>
        <w:t>п</w:t>
      </w:r>
      <w:proofErr w:type="gramEnd"/>
      <w:r>
        <w:t xml:space="preserve">. 8.2.2.5 введен </w:t>
      </w:r>
      <w:hyperlink r:id="rId52"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2"/>
      </w:pPr>
      <w:r>
        <w:t>8.3. Площади</w:t>
      </w:r>
    </w:p>
    <w:p w:rsidR="00F95194" w:rsidRDefault="00F95194">
      <w:pPr>
        <w:pStyle w:val="ConsPlusNormal"/>
        <w:jc w:val="both"/>
      </w:pPr>
    </w:p>
    <w:p w:rsidR="00F95194" w:rsidRDefault="00F95194">
      <w:pPr>
        <w:pStyle w:val="ConsPlusNormal"/>
        <w:ind w:firstLine="540"/>
        <w:jc w:val="both"/>
      </w:pPr>
      <w:r>
        <w:t xml:space="preserve">8.3.1. </w:t>
      </w:r>
      <w:proofErr w:type="gramStart"/>
      <w: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других), общественно-транспортные (у вокзалов, на въездах в город), мемориальные (у памятных объектов или мест), площади транспортных развязок.</w:t>
      </w:r>
      <w:proofErr w:type="gramEnd"/>
      <w:r>
        <w:t xml:space="preserve">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F95194" w:rsidRDefault="00F95194">
      <w:pPr>
        <w:pStyle w:val="ConsPlusNormal"/>
        <w:ind w:firstLine="540"/>
        <w:jc w:val="both"/>
      </w:pPr>
      <w:r>
        <w:t>8.3.2. Территории площади включают: проезжую часть, пешеходную часть, участки и территории озеленения.</w:t>
      </w:r>
    </w:p>
    <w:p w:rsidR="00F95194" w:rsidRDefault="00F95194">
      <w:pPr>
        <w:pStyle w:val="ConsPlusNormal"/>
        <w:ind w:firstLine="540"/>
        <w:jc w:val="both"/>
      </w:pPr>
      <w:r>
        <w:t xml:space="preserve">8.3.3. Обязательный перечень элементов благоустройства территории площади устанавливается в соответствии с </w:t>
      </w:r>
      <w:hyperlink w:anchor="P683" w:history="1">
        <w:r>
          <w:rPr>
            <w:color w:val="0000FF"/>
          </w:rPr>
          <w:t>пунктом 8.2.2</w:t>
        </w:r>
      </w:hyperlink>
      <w:r>
        <w:t xml:space="preserve"> Правил. В зависимости от функционального назначения на площади необходимо размещать дополнительные элементы благоустройства: памятные (мемориальные) объекты и объекты городской скульптуры, водные устройства (фонтаны), остановочные павильоны, нестационарные объекты торговли, питания, бытового обслуживания, рекламные конструкции.</w:t>
      </w:r>
    </w:p>
    <w:p w:rsidR="00F95194" w:rsidRDefault="00F95194">
      <w:pPr>
        <w:pStyle w:val="ConsPlusNormal"/>
        <w:ind w:firstLine="540"/>
        <w:jc w:val="both"/>
      </w:pPr>
      <w:r>
        <w:t>8.3.3.1. 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rsidR="00F95194" w:rsidRDefault="00F95194">
      <w:pPr>
        <w:pStyle w:val="ConsPlusNormal"/>
        <w:ind w:firstLine="540"/>
        <w:jc w:val="both"/>
      </w:pPr>
      <w:r>
        <w:t xml:space="preserve">8.3.3.2. Места возможного проезда и временной парковки автомобилей на пешеходной части площади выделяются мобильным озеленением (контейнеры, вазоны), переносными ограждениями. Ширина прохода проектируется в соответствии с </w:t>
      </w:r>
      <w:hyperlink w:anchor="P2005" w:history="1">
        <w:r>
          <w:rPr>
            <w:color w:val="0000FF"/>
          </w:rPr>
          <w:t>приложением N 2</w:t>
        </w:r>
      </w:hyperlink>
      <w:r>
        <w:t xml:space="preserve"> к Правилам.</w:t>
      </w:r>
    </w:p>
    <w:p w:rsidR="00F95194" w:rsidRDefault="00F95194">
      <w:pPr>
        <w:pStyle w:val="ConsPlusNormal"/>
        <w:ind w:firstLine="540"/>
        <w:jc w:val="both"/>
      </w:pPr>
      <w:r>
        <w:t xml:space="preserve">8.3.3.3.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Мурманска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707" w:history="1">
        <w:r>
          <w:rPr>
            <w:color w:val="0000FF"/>
          </w:rPr>
          <w:t>пункту 8.4.2</w:t>
        </w:r>
      </w:hyperlink>
      <w:r>
        <w:t xml:space="preserve"> Правил.</w:t>
      </w:r>
    </w:p>
    <w:p w:rsidR="00F95194" w:rsidRDefault="00F95194">
      <w:pPr>
        <w:pStyle w:val="ConsPlusNormal"/>
        <w:jc w:val="both"/>
      </w:pPr>
    </w:p>
    <w:p w:rsidR="00F95194" w:rsidRDefault="00F95194">
      <w:pPr>
        <w:pStyle w:val="ConsPlusNormal"/>
        <w:jc w:val="center"/>
        <w:outlineLvl w:val="2"/>
      </w:pPr>
      <w:r>
        <w:t>8.4. Пешеходные переходы</w:t>
      </w:r>
    </w:p>
    <w:p w:rsidR="00F95194" w:rsidRDefault="00F95194">
      <w:pPr>
        <w:pStyle w:val="ConsPlusNormal"/>
        <w:jc w:val="both"/>
      </w:pPr>
    </w:p>
    <w:p w:rsidR="00F95194" w:rsidRDefault="00F95194">
      <w:pPr>
        <w:pStyle w:val="ConsPlusNormal"/>
        <w:ind w:firstLine="540"/>
        <w:jc w:val="both"/>
      </w:pPr>
      <w:r>
        <w:t>8.4.1. Пешеходные переходы должны размещаться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F95194" w:rsidRDefault="00F95194">
      <w:pPr>
        <w:pStyle w:val="ConsPlusNormal"/>
        <w:ind w:firstLine="540"/>
        <w:jc w:val="both"/>
      </w:pPr>
      <w:bookmarkStart w:id="12" w:name="P707"/>
      <w:bookmarkEnd w:id="12"/>
      <w:r>
        <w:t xml:space="preserve">8.4.2. На нерегулируемых перекрестках и примыканиях улиц и дорог, а также на пешеходных переходах необходимо предусматривать треугольники видимости. </w:t>
      </w:r>
      <w:proofErr w:type="gramStart"/>
      <w:r>
        <w:t>Размеры сторон равнобедренного треугольника для условий "транспорт - транспорт" при скорости движения 40 и 60 км/ч должны быть соответственно не менее 25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40м и 10 x 50 м.</w:t>
      </w:r>
      <w:proofErr w:type="gramEnd"/>
    </w:p>
    <w:p w:rsidR="00F95194" w:rsidRDefault="00F95194">
      <w:pPr>
        <w:pStyle w:val="ConsPlusNormal"/>
        <w:ind w:firstLine="540"/>
        <w:jc w:val="both"/>
      </w:pPr>
      <w:r>
        <w:t>В пределах треугольников видимости не допускается размещение зданий, сооружений, нестационарных объектов, рекламных конструкций, деревьев и кустарников высотой более 0,5 м.</w:t>
      </w:r>
    </w:p>
    <w:p w:rsidR="00F95194" w:rsidRDefault="00F95194">
      <w:pPr>
        <w:pStyle w:val="ConsPlusNormal"/>
        <w:ind w:firstLine="540"/>
        <w:jc w:val="both"/>
      </w:pPr>
      <w:r>
        <w:t xml:space="preserve">В условиях сложившейся </w:t>
      </w:r>
      <w:proofErr w:type="gramStart"/>
      <w:r>
        <w:t>застройки города</w:t>
      </w:r>
      <w:proofErr w:type="gramEnd"/>
      <w:r>
        <w:t>,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95194" w:rsidRDefault="00F95194">
      <w:pPr>
        <w:pStyle w:val="ConsPlusNormal"/>
        <w:ind w:firstLine="540"/>
        <w:jc w:val="both"/>
      </w:pPr>
      <w:r>
        <w:t>8.4.3.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95194" w:rsidRDefault="00F95194">
      <w:pPr>
        <w:pStyle w:val="ConsPlusNormal"/>
        <w:ind w:firstLine="540"/>
        <w:jc w:val="both"/>
      </w:pPr>
      <w:r>
        <w:t xml:space="preserve">8.4.3.1. Если в составе наземного пешеходного перехода расположен "островок </w:t>
      </w:r>
      <w:r>
        <w:lastRenderedPageBreak/>
        <w:t>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95194" w:rsidRDefault="00F95194">
      <w:pPr>
        <w:pStyle w:val="ConsPlusNormal"/>
        <w:jc w:val="both"/>
      </w:pPr>
    </w:p>
    <w:p w:rsidR="00F95194" w:rsidRDefault="00F95194">
      <w:pPr>
        <w:pStyle w:val="ConsPlusNormal"/>
        <w:jc w:val="center"/>
        <w:outlineLvl w:val="2"/>
      </w:pPr>
      <w:r>
        <w:t>8.5. Технические зоны транспортных, инженерных коммуникаций,</w:t>
      </w:r>
    </w:p>
    <w:p w:rsidR="00F95194" w:rsidRDefault="00F95194">
      <w:pPr>
        <w:pStyle w:val="ConsPlusNormal"/>
        <w:jc w:val="center"/>
      </w:pPr>
      <w:r>
        <w:t>водоохранные зоны</w:t>
      </w:r>
    </w:p>
    <w:p w:rsidR="00F95194" w:rsidRDefault="00F95194">
      <w:pPr>
        <w:pStyle w:val="ConsPlusNormal"/>
        <w:jc w:val="both"/>
      </w:pPr>
    </w:p>
    <w:p w:rsidR="00F95194" w:rsidRDefault="00F95194">
      <w:pPr>
        <w:pStyle w:val="ConsPlusNormal"/>
        <w:ind w:firstLine="540"/>
        <w:jc w:val="both"/>
      </w:pPr>
      <w:r>
        <w:t>8.5.1. На территории города Мурманска предусматриваются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F95194" w:rsidRDefault="00F95194">
      <w:pPr>
        <w:pStyle w:val="ConsPlusNormal"/>
        <w:ind w:firstLine="540"/>
        <w:jc w:val="both"/>
      </w:pPr>
      <w:r>
        <w:t xml:space="preserve">8.5.2.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для отдыха, стоянок автомобилей,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w:t>
      </w:r>
      <w:proofErr w:type="gramEnd"/>
      <w:r>
        <w:t xml:space="preserve"> зоне коммуникаций.</w:t>
      </w:r>
    </w:p>
    <w:p w:rsidR="00F95194" w:rsidRDefault="00F95194">
      <w:pPr>
        <w:pStyle w:val="ConsPlusNormal"/>
        <w:ind w:firstLine="540"/>
        <w:jc w:val="both"/>
      </w:pPr>
      <w:r>
        <w:t>8.5.3. Проектирование благоустройства полосы отвода железной дороги осуществляется с учетом требований СНиП.</w:t>
      </w:r>
    </w:p>
    <w:p w:rsidR="00F95194" w:rsidRDefault="00F95194">
      <w:pPr>
        <w:pStyle w:val="ConsPlusNormal"/>
        <w:ind w:firstLine="540"/>
        <w:jc w:val="both"/>
      </w:pPr>
      <w:r>
        <w:t>8.5.4. 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F95194" w:rsidRDefault="00F95194">
      <w:pPr>
        <w:pStyle w:val="ConsPlusNormal"/>
        <w:jc w:val="both"/>
      </w:pPr>
    </w:p>
    <w:p w:rsidR="00F95194" w:rsidRDefault="00F95194">
      <w:pPr>
        <w:pStyle w:val="ConsPlusNormal"/>
        <w:jc w:val="center"/>
        <w:outlineLvl w:val="2"/>
      </w:pPr>
      <w:r>
        <w:t>8.6. Особые требования к доступности городской среды</w:t>
      </w:r>
    </w:p>
    <w:p w:rsidR="00F95194" w:rsidRDefault="00F95194">
      <w:pPr>
        <w:pStyle w:val="ConsPlusNormal"/>
        <w:jc w:val="both"/>
      </w:pPr>
    </w:p>
    <w:p w:rsidR="00F95194" w:rsidRDefault="00F95194">
      <w:pPr>
        <w:pStyle w:val="ConsPlusNormal"/>
        <w:ind w:firstLine="540"/>
        <w:jc w:val="both"/>
      </w:pPr>
      <w:r>
        <w:t>8.6.1.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F95194" w:rsidRDefault="00F95194">
      <w:pPr>
        <w:pStyle w:val="ConsPlusNormal"/>
        <w:ind w:firstLine="540"/>
        <w:jc w:val="both"/>
      </w:pPr>
      <w:r>
        <w:t>8.6.2.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F95194" w:rsidRDefault="00F95194">
      <w:pPr>
        <w:pStyle w:val="ConsPlusNormal"/>
        <w:ind w:firstLine="540"/>
        <w:jc w:val="both"/>
      </w:pPr>
      <w:r>
        <w:t>8.6.3. Собственники (правообладатели) объектов и элементов благоустройства должны создавать условия инвалидам и маломобильным группам населения для беспрепятственного доступа к жилым, общественным зданиям, объектам социально-культурной сферы, местам отдыха.</w:t>
      </w:r>
    </w:p>
    <w:p w:rsidR="00F95194" w:rsidRDefault="00F95194">
      <w:pPr>
        <w:pStyle w:val="ConsPlusNormal"/>
        <w:jc w:val="both"/>
      </w:pPr>
    </w:p>
    <w:p w:rsidR="00F95194" w:rsidRDefault="00F95194">
      <w:pPr>
        <w:pStyle w:val="ConsPlusNormal"/>
        <w:jc w:val="center"/>
        <w:outlineLvl w:val="1"/>
      </w:pPr>
      <w:r>
        <w:t>Раздел 9. Эксплуатация объектов и элементов благоустройства</w:t>
      </w:r>
    </w:p>
    <w:p w:rsidR="00F95194" w:rsidRDefault="00F95194">
      <w:pPr>
        <w:pStyle w:val="ConsPlusNormal"/>
        <w:jc w:val="both"/>
      </w:pPr>
    </w:p>
    <w:p w:rsidR="00F95194" w:rsidRDefault="00F95194">
      <w:pPr>
        <w:pStyle w:val="ConsPlusNormal"/>
        <w:jc w:val="center"/>
        <w:outlineLvl w:val="2"/>
      </w:pPr>
      <w:r>
        <w:t>9.1. Общие требования к содержанию объектов и</w:t>
      </w:r>
    </w:p>
    <w:p w:rsidR="00F95194" w:rsidRDefault="00F95194">
      <w:pPr>
        <w:pStyle w:val="ConsPlusNormal"/>
        <w:jc w:val="center"/>
      </w:pPr>
      <w:r>
        <w:t>элементов благоустройства</w:t>
      </w:r>
    </w:p>
    <w:p w:rsidR="00F95194" w:rsidRDefault="00F95194">
      <w:pPr>
        <w:pStyle w:val="ConsPlusNormal"/>
        <w:jc w:val="both"/>
      </w:pPr>
    </w:p>
    <w:p w:rsidR="00F95194" w:rsidRDefault="00F95194">
      <w:pPr>
        <w:pStyle w:val="ConsPlusNormal"/>
        <w:ind w:firstLine="540"/>
        <w:jc w:val="both"/>
      </w:pPr>
      <w:r>
        <w:t>Для целей настоящего раздела Правил применяются следующие основные термины и определения:</w:t>
      </w:r>
    </w:p>
    <w:p w:rsidR="00F95194" w:rsidRDefault="00F95194">
      <w:pPr>
        <w:pStyle w:val="ConsPlusNormal"/>
        <w:ind w:firstLine="540"/>
        <w:jc w:val="both"/>
      </w:pPr>
      <w:r>
        <w:t>9.1.1. Содержание объектов и элементов благоустройства - комплекс организационно-технических мероприятий, направленных на 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F95194" w:rsidRDefault="00F95194">
      <w:pPr>
        <w:pStyle w:val="ConsPlusNormal"/>
        <w:ind w:firstLine="540"/>
        <w:jc w:val="both"/>
      </w:pPr>
      <w:r>
        <w:t xml:space="preserve">9.1.2. </w:t>
      </w:r>
      <w:proofErr w:type="gramStart"/>
      <w:r>
        <w:t xml:space="preserve">Территории города (далее также - территории) - земельные участки, находящиеся в муниципальной собственности города, собственности Российской Федерации, собственности субъекта Российской Федерации - Мурманская область, принадлежащие физическим и </w:t>
      </w:r>
      <w:r>
        <w:lastRenderedPageBreak/>
        <w:t xml:space="preserve">юридическим лицам на праве собственности или другом вещном праве, а также земельные участки, государственная собственность на которые не разграничена, расположенные в границах города Мурманска, утвержденных </w:t>
      </w:r>
      <w:hyperlink r:id="rId53" w:history="1">
        <w:r>
          <w:rPr>
            <w:color w:val="0000FF"/>
          </w:rPr>
          <w:t>законом</w:t>
        </w:r>
      </w:hyperlink>
      <w:r>
        <w:t xml:space="preserve"> Мурманской области "Об утверждении границ муниципальных образований в Мурманской области".</w:t>
      </w:r>
      <w:proofErr w:type="gramEnd"/>
    </w:p>
    <w:p w:rsidR="00F95194" w:rsidRDefault="00F95194">
      <w:pPr>
        <w:pStyle w:val="ConsPlusNormal"/>
        <w:ind w:firstLine="540"/>
        <w:jc w:val="both"/>
      </w:pPr>
      <w:r>
        <w:t xml:space="preserve">9.1.3. Прилегающая территория - земельный участок (либо его часть), государственная </w:t>
      </w:r>
      <w:proofErr w:type="gramStart"/>
      <w:r>
        <w:t>собственность</w:t>
      </w:r>
      <w:proofErr w:type="gramEnd"/>
      <w:r>
        <w:t xml:space="preserve">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p>
    <w:p w:rsidR="00F95194" w:rsidRDefault="00F95194">
      <w:pPr>
        <w:pStyle w:val="ConsPlusNormal"/>
        <w:ind w:firstLine="540"/>
        <w:jc w:val="both"/>
      </w:pPr>
      <w:r>
        <w:t xml:space="preserve">9.1.4. </w:t>
      </w:r>
      <w:proofErr w:type="gramStart"/>
      <w:r>
        <w:t>Внутриквартальная территория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roofErr w:type="gramEnd"/>
    </w:p>
    <w:p w:rsidR="00F95194" w:rsidRDefault="00F95194">
      <w:pPr>
        <w:pStyle w:val="ConsPlusNormal"/>
        <w:ind w:firstLine="540"/>
        <w:jc w:val="both"/>
      </w:pPr>
      <w:r>
        <w:t>9.1.5. Придомовая территория -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F95194" w:rsidRDefault="00F95194">
      <w:pPr>
        <w:pStyle w:val="ConsPlusNormal"/>
        <w:ind w:firstLine="540"/>
        <w:jc w:val="both"/>
      </w:pPr>
      <w:r>
        <w:t xml:space="preserve">9.1.6. </w:t>
      </w:r>
      <w:proofErr w:type="gramStart"/>
      <w:r>
        <w:t>Улично-дорожная сеть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roofErr w:type="gramEnd"/>
    </w:p>
    <w:p w:rsidR="00F95194" w:rsidRDefault="00F95194">
      <w:pPr>
        <w:pStyle w:val="ConsPlusNormal"/>
        <w:ind w:firstLine="540"/>
        <w:jc w:val="both"/>
      </w:pPr>
      <w:r>
        <w:t>9.1.7. Красные линии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F95194" w:rsidRDefault="00F95194">
      <w:pPr>
        <w:pStyle w:val="ConsPlusNormal"/>
        <w:ind w:firstLine="540"/>
        <w:jc w:val="both"/>
      </w:pPr>
      <w:r>
        <w:t>9.1.8. Уборка территории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отходов производства и потребления с последующим их сбором и вывозом в специально отведенные для этого места.</w:t>
      </w:r>
    </w:p>
    <w:p w:rsidR="00F95194" w:rsidRDefault="00F95194">
      <w:pPr>
        <w:pStyle w:val="ConsPlusNormal"/>
        <w:ind w:firstLine="540"/>
        <w:jc w:val="both"/>
      </w:pPr>
      <w:r>
        <w:t xml:space="preserve">9.1.9. </w:t>
      </w:r>
      <w:proofErr w:type="gramStart"/>
      <w:r>
        <w:t>Специализированная организация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F95194" w:rsidRDefault="00F95194">
      <w:pPr>
        <w:pStyle w:val="ConsPlusNormal"/>
        <w:ind w:firstLine="540"/>
        <w:jc w:val="both"/>
      </w:pPr>
      <w:r>
        <w:t>9.1.9.1. Временный нестационарный аттракцион - не 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rsidR="00F95194" w:rsidRDefault="00F95194">
      <w:pPr>
        <w:pStyle w:val="ConsPlusNormal"/>
        <w:jc w:val="both"/>
      </w:pPr>
      <w:r>
        <w:t xml:space="preserve">(подп. 9.1.9.1 </w:t>
      </w:r>
      <w:proofErr w:type="gramStart"/>
      <w:r>
        <w:t>введен</w:t>
      </w:r>
      <w:proofErr w:type="gramEnd"/>
      <w:r>
        <w:t xml:space="preserve"> </w:t>
      </w:r>
      <w:hyperlink r:id="rId54" w:history="1">
        <w:r>
          <w:rPr>
            <w:color w:val="0000FF"/>
          </w:rPr>
          <w:t>решением</w:t>
        </w:r>
      </w:hyperlink>
      <w:r>
        <w:t xml:space="preserve"> Совета депутатов города Мурманска от 25.02.2016 N 23-353)</w:t>
      </w:r>
    </w:p>
    <w:p w:rsidR="00F95194" w:rsidRDefault="00F95194">
      <w:pPr>
        <w:pStyle w:val="ConsPlusNormal"/>
        <w:ind w:firstLine="540"/>
        <w:jc w:val="both"/>
      </w:pPr>
      <w:r>
        <w:t>9.1.9.2. Аттракцион с использованием животных - использование животных для развлечения (в том числе гужевая и верховая перевозка, зверинец, фотографирование (рисование) рядом с животными).</w:t>
      </w:r>
    </w:p>
    <w:p w:rsidR="00F95194" w:rsidRDefault="00F95194">
      <w:pPr>
        <w:pStyle w:val="ConsPlusNormal"/>
        <w:jc w:val="both"/>
      </w:pPr>
      <w:r>
        <w:t xml:space="preserve">(подп. 9.1.9.2 </w:t>
      </w:r>
      <w:proofErr w:type="gramStart"/>
      <w:r>
        <w:t>введен</w:t>
      </w:r>
      <w:proofErr w:type="gramEnd"/>
      <w:r>
        <w:t xml:space="preserve"> </w:t>
      </w:r>
      <w:hyperlink r:id="rId55" w:history="1">
        <w:r>
          <w:rPr>
            <w:color w:val="0000FF"/>
          </w:rPr>
          <w:t>решением</w:t>
        </w:r>
      </w:hyperlink>
      <w:r>
        <w:t xml:space="preserve"> Совета депутатов города Мурманска от 25.02.2016 N 23-353)</w:t>
      </w:r>
    </w:p>
    <w:p w:rsidR="00F95194" w:rsidRDefault="00F95194">
      <w:pPr>
        <w:pStyle w:val="ConsPlusNormal"/>
        <w:ind w:firstLine="540"/>
        <w:jc w:val="both"/>
      </w:pPr>
      <w:r>
        <w:t xml:space="preserve">9.1.10. </w:t>
      </w:r>
      <w:proofErr w:type="gramStart"/>
      <w:r>
        <w:t>Собственниками (правообладателями), лицами, ответственными за содержание объектов и элементов благоустройства (далее также - собственники (правообладатели)),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r>
        <w:t>.</w:t>
      </w:r>
    </w:p>
    <w:p w:rsidR="00F95194" w:rsidRDefault="00F95194">
      <w:pPr>
        <w:pStyle w:val="ConsPlusNormal"/>
        <w:jc w:val="both"/>
      </w:pPr>
      <w:r>
        <w:t xml:space="preserve">(п. 9.1.10 в ред. </w:t>
      </w:r>
      <w:hyperlink r:id="rId56"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xml:space="preserve">9.1.11. В целях обеспечения безопасного движения транспортных средств и пешеходов покрытия улично-дорожной сети должны быть спланированы, не иметь разрушений, деформаций, выбоин, иных повреждений, очищены от бытовых и промышленных отходов, а </w:t>
      </w:r>
      <w:r>
        <w:lastRenderedPageBreak/>
        <w:t>водоотводные устройства - исправны.</w:t>
      </w:r>
    </w:p>
    <w:p w:rsidR="00F95194" w:rsidRDefault="00F95194">
      <w:pPr>
        <w:pStyle w:val="ConsPlusNormal"/>
        <w:ind w:firstLine="540"/>
        <w:jc w:val="both"/>
      </w:pPr>
      <w:r>
        <w:t>9.1.12. Мосты, путепроводы, транспортные и пешеходные тоннели, лестницы, ступени, пандусы, ограждения, другие элементы сопряжения, должны содержаться в технически исправном состоянии, быть очищены от бытовых и промышленных отходов, снега, наледи для обеспечения безопасного и беспрепятственного движения пешеходов и транспортных средств.</w:t>
      </w:r>
    </w:p>
    <w:p w:rsidR="00F95194" w:rsidRDefault="00F95194">
      <w:pPr>
        <w:pStyle w:val="ConsPlusNormal"/>
        <w:ind w:firstLine="540"/>
        <w:jc w:val="both"/>
      </w:pPr>
      <w:r>
        <w:t xml:space="preserve">9.1.13. </w:t>
      </w:r>
      <w:proofErr w:type="gramStart"/>
      <w:r>
        <w:t>Железнодорожные мосты, переезды, а также территории, прилегающие к железнодорожным (магистральным, подъездным) путям, должны содержаться в технически исправном состоянии, быть очищены от бытовых и промышленных отходов, снега, наледи.</w:t>
      </w:r>
      <w:proofErr w:type="gramEnd"/>
    </w:p>
    <w:p w:rsidR="00F95194" w:rsidRDefault="00F95194">
      <w:pPr>
        <w:pStyle w:val="ConsPlusNormal"/>
        <w:ind w:firstLine="540"/>
        <w:jc w:val="both"/>
      </w:pPr>
      <w:r>
        <w:t>9.1.14. 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санитарно-эпидемиологическую и экологическую безопасность населения.</w:t>
      </w:r>
    </w:p>
    <w:p w:rsidR="00F95194" w:rsidRDefault="00F95194">
      <w:pPr>
        <w:pStyle w:val="ConsPlusNormal"/>
        <w:ind w:firstLine="540"/>
        <w:jc w:val="both"/>
      </w:pPr>
      <w:r>
        <w:t>9.1.15. При проведении работ по благоустройству территории не допускается нарушать тишину и спокойствие граждан в период, установленный законодательством Мурманской области.</w:t>
      </w:r>
    </w:p>
    <w:p w:rsidR="00F95194" w:rsidRDefault="00F95194">
      <w:pPr>
        <w:pStyle w:val="ConsPlusNormal"/>
        <w:ind w:firstLine="540"/>
        <w:jc w:val="both"/>
      </w:pPr>
      <w:r>
        <w:t>9.1.16. 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rsidR="00F95194" w:rsidRDefault="00F95194">
      <w:pPr>
        <w:pStyle w:val="ConsPlusNormal"/>
        <w:jc w:val="both"/>
      </w:pPr>
      <w:r>
        <w:t>(</w:t>
      </w:r>
      <w:proofErr w:type="gramStart"/>
      <w:r>
        <w:t>п</w:t>
      </w:r>
      <w:proofErr w:type="gramEnd"/>
      <w:r>
        <w:t xml:space="preserve">. 9.1.16 введен </w:t>
      </w:r>
      <w:hyperlink r:id="rId57" w:history="1">
        <w:r>
          <w:rPr>
            <w:color w:val="0000FF"/>
          </w:rPr>
          <w:t>решением</w:t>
        </w:r>
      </w:hyperlink>
      <w:r>
        <w:t xml:space="preserve"> Совета депутатов города Мурманска от 25.06.2015 N 14-198)</w:t>
      </w:r>
    </w:p>
    <w:p w:rsidR="00F95194" w:rsidRDefault="00F95194">
      <w:pPr>
        <w:pStyle w:val="ConsPlusNormal"/>
        <w:ind w:firstLine="540"/>
        <w:jc w:val="both"/>
      </w:pPr>
      <w:r>
        <w:t>9.1.17. 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города Мурманска, и мероприятий, направленных на обеспечение безопасности движения транспортных средств и пешеходов, предусмотренных требованиями ГОСТ).</w:t>
      </w:r>
    </w:p>
    <w:p w:rsidR="00F95194" w:rsidRDefault="00F95194">
      <w:pPr>
        <w:pStyle w:val="ConsPlusNormal"/>
        <w:jc w:val="both"/>
      </w:pPr>
      <w:r>
        <w:t>(</w:t>
      </w:r>
      <w:proofErr w:type="gramStart"/>
      <w:r>
        <w:t>п</w:t>
      </w:r>
      <w:proofErr w:type="gramEnd"/>
      <w:r>
        <w:t xml:space="preserve">. 9.1.17 введен </w:t>
      </w:r>
      <w:hyperlink r:id="rId58" w:history="1">
        <w:r>
          <w:rPr>
            <w:color w:val="0000FF"/>
          </w:rPr>
          <w:t>решением</w:t>
        </w:r>
      </w:hyperlink>
      <w:r>
        <w:t xml:space="preserve"> Совета депутатов города Мурманска от 25.06.2015 N 14-198)</w:t>
      </w:r>
    </w:p>
    <w:p w:rsidR="00F95194" w:rsidRDefault="00F95194">
      <w:pPr>
        <w:pStyle w:val="ConsPlusNormal"/>
        <w:ind w:firstLine="540"/>
        <w:jc w:val="both"/>
      </w:pPr>
      <w:r>
        <w:t>9.1.18. На период установления владельца подземных коммуникаций 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rsidR="00F95194" w:rsidRDefault="00F95194">
      <w:pPr>
        <w:pStyle w:val="ConsPlusNormal"/>
        <w:jc w:val="both"/>
      </w:pPr>
      <w:r>
        <w:t xml:space="preserve">(п. 9.1.18 </w:t>
      </w:r>
      <w:proofErr w:type="gramStart"/>
      <w:r>
        <w:t>введен</w:t>
      </w:r>
      <w:proofErr w:type="gramEnd"/>
      <w:r>
        <w:t xml:space="preserve"> </w:t>
      </w:r>
      <w:hyperlink r:id="rId59" w:history="1">
        <w:r>
          <w:rPr>
            <w:color w:val="0000FF"/>
          </w:rPr>
          <w:t>решением</w:t>
        </w:r>
      </w:hyperlink>
      <w:r>
        <w:t xml:space="preserve"> Совета депутатов города Мурманска от 25.06.2015 N 14-198)</w:t>
      </w:r>
    </w:p>
    <w:p w:rsidR="00F95194" w:rsidRDefault="00F95194">
      <w:pPr>
        <w:pStyle w:val="ConsPlusNormal"/>
        <w:ind w:firstLine="540"/>
        <w:jc w:val="both"/>
      </w:pPr>
      <w:r>
        <w:t>9.1.19. Собственники или лица, на ином законном основании эксплуатирующие подземные коммуникации, обязаны содержать крышки люков смотровых колодцев и камер, расположенных на улично-дорожной сети, на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1,0 см, должны быть приняты меры по исправлению дефектов. В случае повреждения или разрушения люковин, крышек люков смотровых колодцев они должны быть немедленно огорожены и восстановлены в сроки, установленные ГОСТ.</w:t>
      </w:r>
    </w:p>
    <w:p w:rsidR="00F95194" w:rsidRDefault="00F95194">
      <w:pPr>
        <w:pStyle w:val="ConsPlusNormal"/>
        <w:ind w:firstLine="540"/>
        <w:jc w:val="both"/>
      </w:pPr>
      <w:r>
        <w:t>При наличии повреждения покрытия (просадок, провалов или деформации) на улично-дорожной сети по трассе подземных коммуникаций и в границах их охранных зон организация, в ведении которой находятся коммуникации, обязана немедленно для обеспечения безопасного движения транспорта и пешеходов установить дорожные знаки, приступить к устранению повреждения с последующим восстановлением покрытия по типу существующего.</w:t>
      </w:r>
    </w:p>
    <w:p w:rsidR="00F95194" w:rsidRDefault="00F95194">
      <w:pPr>
        <w:pStyle w:val="ConsPlusNormal"/>
        <w:jc w:val="both"/>
      </w:pPr>
      <w:r>
        <w:t xml:space="preserve">(п. 9.1.19 </w:t>
      </w:r>
      <w:proofErr w:type="gramStart"/>
      <w:r>
        <w:t>введен</w:t>
      </w:r>
      <w:proofErr w:type="gramEnd"/>
      <w:r>
        <w:t xml:space="preserve"> </w:t>
      </w:r>
      <w:hyperlink r:id="rId60"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2"/>
      </w:pPr>
      <w:r>
        <w:t>9.2. Уборка территорий</w:t>
      </w:r>
    </w:p>
    <w:p w:rsidR="00F95194" w:rsidRDefault="00F95194">
      <w:pPr>
        <w:pStyle w:val="ConsPlusNormal"/>
        <w:jc w:val="both"/>
      </w:pPr>
    </w:p>
    <w:p w:rsidR="00F95194" w:rsidRDefault="00F95194">
      <w:pPr>
        <w:pStyle w:val="ConsPlusNormal"/>
        <w:ind w:firstLine="540"/>
        <w:jc w:val="both"/>
      </w:pPr>
      <w:r>
        <w:t xml:space="preserve">9.2.1. 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w:t>
      </w:r>
      <w:proofErr w:type="gramStart"/>
      <w:r>
        <w:t>на</w:t>
      </w:r>
      <w:proofErr w:type="gramEnd"/>
      <w:r>
        <w:t xml:space="preserve"> </w:t>
      </w:r>
      <w:proofErr w:type="gramStart"/>
      <w:r>
        <w:t>другом</w:t>
      </w:r>
      <w:proofErr w:type="gramEnd"/>
      <w:r>
        <w:t xml:space="preserve"> вещном праве земельных участков в соответствии с законодательством, а также уборку прилегающих территорий в соответствии с Правилами и другими муниципальными правовыми актами города Мурманска.</w:t>
      </w:r>
    </w:p>
    <w:p w:rsidR="00F95194" w:rsidRDefault="00F95194">
      <w:pPr>
        <w:pStyle w:val="ConsPlusNormal"/>
        <w:ind w:firstLine="540"/>
        <w:jc w:val="both"/>
      </w:pPr>
      <w:r>
        <w:t>9.2.2. Организацию уборки иных территорий осуществляет администрация города за счет средств, предусмотренных на эти цели в бюджете города на очередной финансовый год и плановый период.</w:t>
      </w:r>
    </w:p>
    <w:p w:rsidR="00F95194" w:rsidRDefault="00F95194">
      <w:pPr>
        <w:pStyle w:val="ConsPlusNormal"/>
        <w:jc w:val="both"/>
      </w:pPr>
    </w:p>
    <w:p w:rsidR="00F95194" w:rsidRDefault="00F95194">
      <w:pPr>
        <w:pStyle w:val="ConsPlusNormal"/>
        <w:jc w:val="center"/>
        <w:outlineLvl w:val="3"/>
      </w:pPr>
      <w:r>
        <w:lastRenderedPageBreak/>
        <w:t>Границы участков уборки территорий</w:t>
      </w:r>
    </w:p>
    <w:p w:rsidR="00F95194" w:rsidRDefault="00F95194">
      <w:pPr>
        <w:pStyle w:val="ConsPlusNormal"/>
        <w:jc w:val="both"/>
      </w:pPr>
    </w:p>
    <w:p w:rsidR="00F95194" w:rsidRDefault="00F95194">
      <w:pPr>
        <w:pStyle w:val="ConsPlusNormal"/>
        <w:ind w:firstLine="540"/>
        <w:jc w:val="both"/>
      </w:pPr>
      <w:r>
        <w:t>9.2.3.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другом вещном праве, в соответствии с границами, определенными кадастровыми паспортами земельных участков.</w:t>
      </w:r>
    </w:p>
    <w:p w:rsidR="00F95194" w:rsidRDefault="00F95194">
      <w:pPr>
        <w:pStyle w:val="ConsPlusNormal"/>
        <w:ind w:firstLine="540"/>
        <w:jc w:val="both"/>
      </w:pPr>
      <w:r>
        <w:t>9.2.4. Собственники (правообладатели) объектов благоустройства также обеспечивают уборку прилегающих территорий:</w:t>
      </w:r>
    </w:p>
    <w:p w:rsidR="00F95194" w:rsidRDefault="00F95194">
      <w:pPr>
        <w:pStyle w:val="ConsPlusNormal"/>
        <w:ind w:firstLine="540"/>
        <w:jc w:val="both"/>
      </w:pPr>
      <w:r>
        <w:t>- от границ земельных участков на расстояние 10 м;</w:t>
      </w:r>
    </w:p>
    <w:p w:rsidR="00F95194" w:rsidRDefault="00F95194">
      <w:pPr>
        <w:pStyle w:val="ConsPlusNormal"/>
        <w:ind w:firstLine="540"/>
        <w:jc w:val="both"/>
      </w:pPr>
      <w:r>
        <w:t>- от границ земельных участков, сформированных по красным линиям кварталов и общегородских магистралей, до ближайших проезжих частей дорог, включая тротуары, газоны, а также пешеходные зоны и боковые проезды;</w:t>
      </w:r>
    </w:p>
    <w:p w:rsidR="00F95194" w:rsidRDefault="00F95194">
      <w:pPr>
        <w:pStyle w:val="ConsPlusNormal"/>
        <w:ind w:firstLine="540"/>
        <w:jc w:val="both"/>
      </w:pPr>
      <w:r>
        <w:t>- подъездных дорог, не вошедших в границы сформированных земельных участков и предназначенных для функционирования (эксплуатации, обслуживания) объектов благоустройства и размещенных на них элементов благоустройства; в случае если указанные подъездные дороги предназначены для функционирования нескольких объектов благоустройства, собственники (правообладатели) соответствующих объектов благоустройства обеспечивают уборку прилегающей территории, площадь которой пропорциональна площади объекта благоустройства;</w:t>
      </w:r>
    </w:p>
    <w:p w:rsidR="00F95194" w:rsidRDefault="00F95194">
      <w:pPr>
        <w:pStyle w:val="ConsPlusNormal"/>
        <w:ind w:firstLine="540"/>
        <w:jc w:val="both"/>
      </w:pPr>
      <w:r>
        <w:t>- откосов, акваторий и водоохранных зон рек, ручьев, озер, иных водных объектов.</w:t>
      </w:r>
    </w:p>
    <w:p w:rsidR="00F95194" w:rsidRDefault="00F95194">
      <w:pPr>
        <w:pStyle w:val="ConsPlusNormal"/>
        <w:ind w:firstLine="540"/>
        <w:jc w:val="both"/>
      </w:pPr>
      <w:r>
        <w:t>9.2.5. Собственники (правообладатели) объектов капитального строительства (зданий, строений, сооружений, объектов, строительство которых не завершено) и объектов, не являющихся объектами капитального строительства, до выполнения кадастровых работ по земельному участку обеспечивают уборку территорий по сторонам периметра объекта:</w:t>
      </w:r>
    </w:p>
    <w:p w:rsidR="00F95194" w:rsidRDefault="00F95194">
      <w:pPr>
        <w:pStyle w:val="ConsPlusNormal"/>
        <w:ind w:firstLine="540"/>
        <w:jc w:val="both"/>
      </w:pPr>
      <w:proofErr w:type="gramStart"/>
      <w:r>
        <w:t>- выходящим на красные линии кварталов и общегородских магистралей, - от красных линий квартала до ближайшей проезжей части дороги, включая тротуары, газоны, лотковую зону вдоль бортового камня, а также пешеходные зоны и боковые проезды до осевой линии;</w:t>
      </w:r>
      <w:proofErr w:type="gramEnd"/>
    </w:p>
    <w:p w:rsidR="00F95194" w:rsidRDefault="00F95194">
      <w:pPr>
        <w:pStyle w:val="ConsPlusNormal"/>
        <w:ind w:firstLine="540"/>
        <w:jc w:val="both"/>
      </w:pPr>
      <w:r>
        <w:t>- не выходящим на красные линии кварталов и общегородских магистралей, - от каждой стороны на расстояние не более 10 м.</w:t>
      </w:r>
    </w:p>
    <w:p w:rsidR="00F95194" w:rsidRDefault="00F95194">
      <w:pPr>
        <w:pStyle w:val="ConsPlusNormal"/>
        <w:ind w:firstLine="540"/>
        <w:jc w:val="both"/>
      </w:pPr>
      <w:r>
        <w:t>9.2.6. В случае если собственниками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(правообладании) на объект капитального строительства, если иное не предусмотрено соглашением сторон.</w:t>
      </w:r>
    </w:p>
    <w:p w:rsidR="00F95194" w:rsidRDefault="00F95194">
      <w:pPr>
        <w:pStyle w:val="ConsPlusNormal"/>
        <w:ind w:firstLine="540"/>
        <w:jc w:val="both"/>
      </w:pPr>
      <w:r>
        <w:t>9.2.7. Собственники (правообладатели) существующих нежилых помещений в жилых домах до выполнения кадастровых работ по земельному участку обеспечивают уборку территорий по сторонам периметра жилого дома:</w:t>
      </w:r>
    </w:p>
    <w:p w:rsidR="00F95194" w:rsidRDefault="00F95194">
      <w:pPr>
        <w:pStyle w:val="ConsPlusNormal"/>
        <w:ind w:firstLine="540"/>
        <w:jc w:val="both"/>
      </w:pPr>
      <w:proofErr w:type="gramStart"/>
      <w:r>
        <w:t>- выходящим на красные линии кварталов и общегородских магистралей, - на длину занимаемых помещений от отмостки дома до ближайшей проезжей части дороги, включая тротуары, газоны, лотковую зону вдоль бортового камня, а также пешеходные зоны и боковые проезды до их осевой линии;</w:t>
      </w:r>
      <w:proofErr w:type="gramEnd"/>
    </w:p>
    <w:p w:rsidR="00F95194" w:rsidRDefault="00F95194">
      <w:pPr>
        <w:pStyle w:val="ConsPlusNormal"/>
        <w:ind w:firstLine="540"/>
        <w:jc w:val="both"/>
      </w:pPr>
      <w:r>
        <w:t>- не выходящим на красные линии кварталов и общегородских магистралей, - от каждой стороны на расстояние не более 10 м.</w:t>
      </w:r>
    </w:p>
    <w:p w:rsidR="00F95194" w:rsidRDefault="00F95194">
      <w:pPr>
        <w:pStyle w:val="ConsPlusNormal"/>
        <w:ind w:firstLine="540"/>
        <w:jc w:val="both"/>
      </w:pPr>
      <w:r>
        <w:t>9.2.8. В случае совпадения границ прилегающих территорий, а также в иных случаях, не урегулированных Правилами, границы уборки территорий определяются соглашением между собственниками (правообладателями) и соответствующим управлением административного округа города.</w:t>
      </w:r>
    </w:p>
    <w:p w:rsidR="00F95194" w:rsidRDefault="00F95194">
      <w:pPr>
        <w:pStyle w:val="ConsPlusNormal"/>
        <w:ind w:firstLine="540"/>
        <w:jc w:val="both"/>
      </w:pPr>
      <w:r>
        <w:t>9.2.9. Требования Правил, устанавливающие границы участков уборки территорий, распространяются также на формируемые земельные участки, в отношении которых принято решение о предварительном согласовании места размещения объекта.</w:t>
      </w:r>
    </w:p>
    <w:p w:rsidR="00F95194" w:rsidRDefault="00F95194">
      <w:pPr>
        <w:pStyle w:val="ConsPlusNormal"/>
        <w:jc w:val="both"/>
      </w:pPr>
    </w:p>
    <w:p w:rsidR="00F95194" w:rsidRDefault="00F95194">
      <w:pPr>
        <w:pStyle w:val="ConsPlusNormal"/>
        <w:jc w:val="center"/>
        <w:outlineLvl w:val="3"/>
      </w:pPr>
      <w:r>
        <w:t>Осуществление уборки территорий</w:t>
      </w:r>
    </w:p>
    <w:p w:rsidR="00F95194" w:rsidRDefault="00F95194">
      <w:pPr>
        <w:pStyle w:val="ConsPlusNormal"/>
        <w:jc w:val="both"/>
      </w:pPr>
    </w:p>
    <w:p w:rsidR="00F95194" w:rsidRDefault="00F95194">
      <w:pPr>
        <w:pStyle w:val="ConsPlusNormal"/>
        <w:ind w:firstLine="540"/>
        <w:jc w:val="both"/>
      </w:pPr>
      <w:r>
        <w:t>9.2.10. При уборке улично-дорожной сети специализированные организации осуществляют:</w:t>
      </w:r>
    </w:p>
    <w:p w:rsidR="00F95194" w:rsidRDefault="00F95194">
      <w:pPr>
        <w:pStyle w:val="ConsPlusNormal"/>
        <w:ind w:firstLine="540"/>
        <w:jc w:val="both"/>
      </w:pPr>
      <w:r>
        <w:lastRenderedPageBreak/>
        <w:t>- механизированную (с применением специализированной техники) и ручную уборку покрытий поверхностей проезжей части;</w:t>
      </w:r>
    </w:p>
    <w:p w:rsidR="00F95194" w:rsidRDefault="00F95194">
      <w:pPr>
        <w:pStyle w:val="ConsPlusNormal"/>
        <w:ind w:firstLine="540"/>
        <w:jc w:val="both"/>
      </w:pPr>
      <w:r>
        <w:t>- 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F95194" w:rsidRDefault="00F95194">
      <w:pPr>
        <w:pStyle w:val="ConsPlusNormal"/>
        <w:ind w:firstLine="540"/>
        <w:jc w:val="both"/>
      </w:pPr>
      <w:r>
        <w:t>- уборку разворотных площадок конечных пунктов маршрутов пассажирского транспорта в границах красных линий дорог;</w:t>
      </w:r>
    </w:p>
    <w:p w:rsidR="00F95194" w:rsidRDefault="00F95194">
      <w:pPr>
        <w:pStyle w:val="ConsPlusNormal"/>
        <w:ind w:firstLine="540"/>
        <w:jc w:val="both"/>
      </w:pPr>
      <w:r>
        <w:t>- удаление отходов производства и потребления, в том числе с обочин дорог, с последующим их сбором и вывозом в специально отведенные для этого места;</w:t>
      </w:r>
    </w:p>
    <w:p w:rsidR="00F95194" w:rsidRDefault="00F95194">
      <w:pPr>
        <w:pStyle w:val="ConsPlusNormal"/>
        <w:ind w:firstLine="540"/>
        <w:jc w:val="both"/>
      </w:pPr>
      <w:r>
        <w:t>- удаление трупов животных;</w:t>
      </w:r>
    </w:p>
    <w:p w:rsidR="00F95194" w:rsidRDefault="00F95194">
      <w:pPr>
        <w:pStyle w:val="ConsPlusNormal"/>
        <w:ind w:firstLine="540"/>
        <w:jc w:val="both"/>
      </w:pPr>
      <w:r>
        <w:t>- установку, содержание и очистку малых контейнеров и урн.</w:t>
      </w:r>
    </w:p>
    <w:p w:rsidR="00F95194" w:rsidRDefault="00F95194">
      <w:pPr>
        <w:pStyle w:val="ConsPlusNormal"/>
        <w:ind w:firstLine="540"/>
        <w:jc w:val="both"/>
      </w:pPr>
      <w:r>
        <w:t>9.2.11. Организации, эксплуатирующие дорожные сооружения, осуществляют:</w:t>
      </w:r>
    </w:p>
    <w:p w:rsidR="00F95194" w:rsidRDefault="00F95194">
      <w:pPr>
        <w:pStyle w:val="ConsPlusNormal"/>
        <w:ind w:firstLine="540"/>
        <w:jc w:val="both"/>
      </w:pPr>
      <w:r>
        <w:t>- содержание и уборку покрытий поверхностей мостов, виадуков, путепроводов, пешеходных переходов, прилегающих к ним территорий, а также содержание коллекторов, труб ливневой канализации и дождеприемных колодцев;</w:t>
      </w:r>
    </w:p>
    <w:p w:rsidR="00F95194" w:rsidRDefault="00F95194">
      <w:pPr>
        <w:pStyle w:val="ConsPlusNormal"/>
        <w:ind w:firstLine="540"/>
        <w:jc w:val="both"/>
      </w:pPr>
      <w:r>
        <w:t>- очистку и промывку парапетов, ограждений и опор мостов, виадуков, путепроводов;</w:t>
      </w:r>
    </w:p>
    <w:p w:rsidR="00F95194" w:rsidRDefault="00F95194">
      <w:pPr>
        <w:pStyle w:val="ConsPlusNormal"/>
        <w:ind w:firstLine="540"/>
        <w:jc w:val="both"/>
      </w:pPr>
      <w:r>
        <w:t>- содержание и очистку водоотводных устройств ливневой канализации;</w:t>
      </w:r>
    </w:p>
    <w:p w:rsidR="00F95194" w:rsidRDefault="00F95194">
      <w:pPr>
        <w:pStyle w:val="ConsPlusNormal"/>
        <w:ind w:firstLine="540"/>
        <w:jc w:val="both"/>
      </w:pPr>
      <w:r>
        <w:t>- установку, содержание и очистку малых контейнеров и урн.</w:t>
      </w:r>
    </w:p>
    <w:p w:rsidR="00F95194" w:rsidRDefault="00F95194">
      <w:pPr>
        <w:pStyle w:val="ConsPlusNormal"/>
        <w:ind w:firstLine="540"/>
        <w:jc w:val="both"/>
      </w:pPr>
      <w:r>
        <w:t>9.2.12. Организации, эксплуатирующие железнодорожные (магистральные и подъездные) пути, проходящие в черте города, осуществляют:</w:t>
      </w:r>
    </w:p>
    <w:p w:rsidR="00F95194" w:rsidRDefault="00F95194">
      <w:pPr>
        <w:pStyle w:val="ConsPlusNormal"/>
        <w:ind w:firstLine="540"/>
        <w:jc w:val="both"/>
      </w:pPr>
      <w:r>
        <w:t>- содержание и уборку железнодорожных путей в пределах полосы землеотвода (откосов, в том числе с устройством дренажа и водоотведения, выкашиванием травы, подстриганием и вырубкой кустов и деревьев, зон железнодорожных переездов, переходов через пути), дорожных и железнодорожных сооружений, находящихся в границах подземных и наземных пешеходных переходов, посадочных платформ;</w:t>
      </w:r>
    </w:p>
    <w:p w:rsidR="00F95194" w:rsidRDefault="00F95194">
      <w:pPr>
        <w:pStyle w:val="ConsPlusNormal"/>
        <w:ind w:firstLine="540"/>
        <w:jc w:val="both"/>
      </w:pPr>
      <w:r>
        <w:t>- содержание и уборку территорий зданий вокзалов, иных объектов капитального строительства и размещенных на них объектов благоустройства.</w:t>
      </w:r>
    </w:p>
    <w:p w:rsidR="00F95194" w:rsidRDefault="00F95194">
      <w:pPr>
        <w:pStyle w:val="ConsPlusNormal"/>
        <w:ind w:firstLine="540"/>
        <w:jc w:val="both"/>
      </w:pPr>
      <w:r>
        <w:t>9.2.13. 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F95194" w:rsidRDefault="00F95194">
      <w:pPr>
        <w:pStyle w:val="ConsPlusNormal"/>
        <w:ind w:firstLine="540"/>
        <w:jc w:val="both"/>
      </w:pPr>
      <w:r>
        <w:t>9.2.14. 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F95194" w:rsidRDefault="00F95194">
      <w:pPr>
        <w:pStyle w:val="ConsPlusNormal"/>
        <w:ind w:firstLine="540"/>
        <w:jc w:val="both"/>
      </w:pPr>
      <w:r>
        <w:t>9.2.15. Содержание и уборка зон отдыха, парков, скверов возлагается на собственников (правообладателей) этих объектов благоустройства.</w:t>
      </w:r>
    </w:p>
    <w:p w:rsidR="00F95194" w:rsidRDefault="00F95194">
      <w:pPr>
        <w:pStyle w:val="ConsPlusNormal"/>
        <w:ind w:firstLine="540"/>
        <w:jc w:val="both"/>
      </w:pPr>
      <w:r>
        <w:t>9.2.16. Содержание и уборка территорий рынков и прилегающих к ним территорий в соответствии с СанПиН возлагается на администрацию рынков.</w:t>
      </w:r>
    </w:p>
    <w:p w:rsidR="00F95194" w:rsidRDefault="00F95194">
      <w:pPr>
        <w:pStyle w:val="ConsPlusNormal"/>
        <w:ind w:firstLine="540"/>
        <w:jc w:val="both"/>
      </w:pPr>
      <w:r>
        <w:t>9.2.17. Собственники (правообладатели)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улично-дорожную сеть города, а также существующие защитные зеленые насаждения.</w:t>
      </w:r>
    </w:p>
    <w:p w:rsidR="00F95194" w:rsidRDefault="00F95194">
      <w:pPr>
        <w:pStyle w:val="ConsPlusNormal"/>
        <w:ind w:firstLine="540"/>
        <w:jc w:val="both"/>
      </w:pPr>
      <w:r>
        <w:t>9.2.18. 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w:t>
      </w:r>
    </w:p>
    <w:p w:rsidR="00F95194" w:rsidRDefault="00F95194">
      <w:pPr>
        <w:pStyle w:val="ConsPlusNormal"/>
        <w:ind w:firstLine="540"/>
        <w:jc w:val="both"/>
      </w:pPr>
      <w:r>
        <w:t xml:space="preserve">9.2.19. </w:t>
      </w:r>
      <w:proofErr w:type="gramStart"/>
      <w:r>
        <w:t>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Правилами, другими муниципальными правовыми актами города Мурманска.</w:t>
      </w:r>
      <w:proofErr w:type="gramEnd"/>
    </w:p>
    <w:p w:rsidR="00F95194" w:rsidRDefault="00F95194">
      <w:pPr>
        <w:pStyle w:val="ConsPlusNormal"/>
        <w:ind w:firstLine="540"/>
        <w:jc w:val="both"/>
      </w:pPr>
      <w:r>
        <w:t xml:space="preserve">9.2.20. Жители города могут быть привлечены Советом депутатов города Мурманска, главой муниципального образования, администрацией города к выполнению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w:t>
      </w:r>
      <w:r>
        <w:lastRenderedPageBreak/>
        <w:t>массового отдыха населения, организации благоустройства территории города.</w:t>
      </w:r>
    </w:p>
    <w:p w:rsidR="00F95194" w:rsidRDefault="00F95194">
      <w:pPr>
        <w:pStyle w:val="ConsPlusNormal"/>
        <w:jc w:val="both"/>
      </w:pPr>
    </w:p>
    <w:p w:rsidR="00F95194" w:rsidRDefault="00F95194">
      <w:pPr>
        <w:pStyle w:val="ConsPlusNormal"/>
        <w:jc w:val="center"/>
        <w:outlineLvl w:val="3"/>
      </w:pPr>
      <w:r>
        <w:t>Особенности уборки территорий в весенне-летний период</w:t>
      </w:r>
    </w:p>
    <w:p w:rsidR="00F95194" w:rsidRDefault="00F95194">
      <w:pPr>
        <w:pStyle w:val="ConsPlusNormal"/>
        <w:jc w:val="both"/>
      </w:pPr>
    </w:p>
    <w:p w:rsidR="00F95194" w:rsidRDefault="00F95194">
      <w:pPr>
        <w:pStyle w:val="ConsPlusNormal"/>
        <w:ind w:firstLine="540"/>
        <w:jc w:val="both"/>
      </w:pPr>
      <w:r>
        <w:t>9.2.21. В весенне-летний период уборка объектов благоустройства предусматривает подметание, мойку, поливку покрытий поверхностей, сбор и вывоз отходов производства и потребления с объектов благоустройства, выкос травы.</w:t>
      </w:r>
    </w:p>
    <w:p w:rsidR="00F95194" w:rsidRDefault="00F95194">
      <w:pPr>
        <w:pStyle w:val="ConsPlusNormal"/>
        <w:ind w:firstLine="540"/>
        <w:jc w:val="both"/>
      </w:pPr>
      <w:r>
        <w:t>9.2.22. Объекты благоустройства должны быть очищены от отходов производства и потребления, грунтово-песчаных наносов.</w:t>
      </w:r>
    </w:p>
    <w:p w:rsidR="00F95194" w:rsidRDefault="00F95194">
      <w:pPr>
        <w:pStyle w:val="ConsPlusNormal"/>
        <w:ind w:firstLine="540"/>
        <w:jc w:val="both"/>
      </w:pPr>
      <w:r>
        <w:t>9.2.23. Подметание покрытий осуществляется с их предварительным увлажнением.</w:t>
      </w:r>
    </w:p>
    <w:p w:rsidR="00F95194" w:rsidRDefault="00F95194">
      <w:pPr>
        <w:pStyle w:val="ConsPlusNormal"/>
        <w:ind w:firstLine="540"/>
        <w:jc w:val="both"/>
      </w:pPr>
      <w:r>
        <w:t>9.2.24. Мойка улично-дорожной сети, имеющей дождевую канализацию или уклоны, обеспечивающие сток воды, производится после подметания.</w:t>
      </w:r>
    </w:p>
    <w:p w:rsidR="00F95194" w:rsidRDefault="00F95194">
      <w:pPr>
        <w:pStyle w:val="ConsPlusNormal"/>
        <w:ind w:firstLine="540"/>
        <w:jc w:val="both"/>
      </w:pPr>
      <w:r>
        <w:t>9.2.25. Поливка улично-дорожной сети, внутриквартальных и придомовых территорий производится при температуре воздуха 20 градусов и выше с интервалом не более 6 часов.</w:t>
      </w:r>
    </w:p>
    <w:p w:rsidR="00F95194" w:rsidRDefault="00F95194">
      <w:pPr>
        <w:pStyle w:val="ConsPlusNormal"/>
        <w:ind w:firstLine="540"/>
        <w:jc w:val="both"/>
      </w:pPr>
      <w:r>
        <w:t>9.2.26. Дорожная разметка должна соответствовать ГОСТ, быть всегда очищена.</w:t>
      </w:r>
    </w:p>
    <w:p w:rsidR="00F95194" w:rsidRDefault="00F95194">
      <w:pPr>
        <w:pStyle w:val="ConsPlusNormal"/>
        <w:ind w:firstLine="540"/>
        <w:jc w:val="both"/>
      </w:pPr>
      <w:r>
        <w:t>9.2.27. 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rsidR="00F95194" w:rsidRDefault="00F95194">
      <w:pPr>
        <w:pStyle w:val="ConsPlusNormal"/>
        <w:ind w:firstLine="540"/>
        <w:jc w:val="both"/>
      </w:pPr>
      <w:r>
        <w:t>9.2.28. Металлические ограждения, технические средства организации дорожного движения должны быть промыты.</w:t>
      </w:r>
    </w:p>
    <w:p w:rsidR="00F95194" w:rsidRDefault="00F95194">
      <w:pPr>
        <w:pStyle w:val="ConsPlusNormal"/>
        <w:ind w:firstLine="540"/>
        <w:jc w:val="both"/>
      </w:pPr>
      <w:r>
        <w:t xml:space="preserve">9.2.29. Для исключения </w:t>
      </w:r>
      <w:proofErr w:type="gramStart"/>
      <w:r>
        <w:t>возникновения застоев дождевой воды крышки люков</w:t>
      </w:r>
      <w:proofErr w:type="gramEnd"/>
      <w:r>
        <w:t xml:space="preserve"> дождеприемных колодцев должны постоянно очищаться.</w:t>
      </w:r>
    </w:p>
    <w:p w:rsidR="00F95194" w:rsidRDefault="00F95194">
      <w:pPr>
        <w:pStyle w:val="ConsPlusNormal"/>
        <w:ind w:firstLine="540"/>
        <w:jc w:val="both"/>
      </w:pPr>
      <w:r>
        <w:t>9.2.30.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F95194" w:rsidRDefault="00F95194">
      <w:pPr>
        <w:pStyle w:val="ConsPlusNormal"/>
        <w:ind w:firstLine="540"/>
        <w:jc w:val="both"/>
      </w:pPr>
      <w:r>
        <w:t>9.2.31. Мойка и очистка фасадов зданий (сооружений) производится по мере их загрязнения, но не реже одного раза в год.</w:t>
      </w:r>
    </w:p>
    <w:p w:rsidR="00F95194" w:rsidRDefault="00F95194">
      <w:pPr>
        <w:pStyle w:val="ConsPlusNormal"/>
        <w:ind w:firstLine="540"/>
        <w:jc w:val="both"/>
      </w:pPr>
      <w:r>
        <w:t>9.2.32. При производстве уборки в весенне-летний период запрещается:</w:t>
      </w:r>
    </w:p>
    <w:p w:rsidR="00F95194" w:rsidRDefault="00F95194">
      <w:pPr>
        <w:pStyle w:val="ConsPlusNormal"/>
        <w:ind w:firstLine="540"/>
        <w:jc w:val="both"/>
      </w:pPr>
      <w:proofErr w:type="gramStart"/>
      <w:r>
        <w:t>- 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 смотровые и дождеприемные колодцы, водоемы;</w:t>
      </w:r>
      <w:proofErr w:type="gramEnd"/>
    </w:p>
    <w:p w:rsidR="00F95194" w:rsidRDefault="00F95194">
      <w:pPr>
        <w:pStyle w:val="ConsPlusNormal"/>
        <w:ind w:firstLine="540"/>
        <w:jc w:val="both"/>
      </w:pPr>
      <w:r>
        <w:t>- вывозить отходы производства и потребления, в том числе смет, в несанкционированные места;</w:t>
      </w:r>
    </w:p>
    <w:p w:rsidR="00F95194" w:rsidRDefault="00F95194">
      <w:pPr>
        <w:pStyle w:val="ConsPlusNormal"/>
        <w:ind w:firstLine="540"/>
        <w:jc w:val="both"/>
      </w:pPr>
      <w:r>
        <w:t>- выбивать струей воды смет на тротуары и газоны при мойке проезжей части улично-дорожной сети, а при мойке тротуаров - на цоколи зданий;</w:t>
      </w:r>
    </w:p>
    <w:p w:rsidR="00F95194" w:rsidRDefault="00F95194">
      <w:pPr>
        <w:pStyle w:val="ConsPlusNormal"/>
        <w:ind w:firstLine="540"/>
        <w:jc w:val="both"/>
      </w:pPr>
      <w:r>
        <w:t>- сгребать листву к комлевой части деревьев и кустарников.</w:t>
      </w:r>
    </w:p>
    <w:p w:rsidR="00F95194" w:rsidRDefault="00F95194">
      <w:pPr>
        <w:pStyle w:val="ConsPlusNormal"/>
        <w:jc w:val="both"/>
      </w:pPr>
    </w:p>
    <w:p w:rsidR="00F95194" w:rsidRDefault="00F95194">
      <w:pPr>
        <w:pStyle w:val="ConsPlusNormal"/>
        <w:jc w:val="center"/>
        <w:outlineLvl w:val="3"/>
      </w:pPr>
      <w:r>
        <w:t>Особенности уборки территорий в осенне-зимний период</w:t>
      </w:r>
    </w:p>
    <w:p w:rsidR="00F95194" w:rsidRDefault="00F95194">
      <w:pPr>
        <w:pStyle w:val="ConsPlusNormal"/>
        <w:jc w:val="both"/>
      </w:pPr>
    </w:p>
    <w:p w:rsidR="00F95194" w:rsidRDefault="00F95194">
      <w:pPr>
        <w:pStyle w:val="ConsPlusNormal"/>
        <w:ind w:firstLine="540"/>
        <w:jc w:val="both"/>
      </w:pPr>
      <w:r>
        <w:t>9.2.33. В осенне-зимний период уборка объектов благоустройства предусматривает:</w:t>
      </w:r>
    </w:p>
    <w:p w:rsidR="00F95194" w:rsidRDefault="00F95194">
      <w:pPr>
        <w:pStyle w:val="ConsPlusNormal"/>
        <w:ind w:firstLine="540"/>
        <w:jc w:val="both"/>
      </w:pPr>
      <w:r>
        <w:t>- ежедневную уборку листьев во время листопада;</w:t>
      </w:r>
    </w:p>
    <w:p w:rsidR="00F95194" w:rsidRDefault="00F95194">
      <w:pPr>
        <w:pStyle w:val="ConsPlusNormal"/>
        <w:ind w:firstLine="540"/>
        <w:jc w:val="both"/>
      </w:pPr>
      <w:r>
        <w:t>- обработку покрытий поверхностей проезжей части улично-дорожной сети и тротуаров противогололедными материалами;</w:t>
      </w:r>
    </w:p>
    <w:p w:rsidR="00F95194" w:rsidRDefault="00F95194">
      <w:pPr>
        <w:pStyle w:val="ConsPlusNormal"/>
        <w:ind w:firstLine="540"/>
        <w:jc w:val="both"/>
      </w:pPr>
      <w:r>
        <w:t>- сгребание и подметание снега;</w:t>
      </w:r>
    </w:p>
    <w:p w:rsidR="00F95194" w:rsidRDefault="00F95194">
      <w:pPr>
        <w:pStyle w:val="ConsPlusNormal"/>
        <w:ind w:firstLine="540"/>
        <w:jc w:val="both"/>
      </w:pPr>
      <w:r>
        <w:t>- формирование снежных валов с необходимыми разрывами между ними;</w:t>
      </w:r>
    </w:p>
    <w:p w:rsidR="00F95194" w:rsidRDefault="00F95194">
      <w:pPr>
        <w:pStyle w:val="ConsPlusNormal"/>
        <w:ind w:firstLine="540"/>
        <w:jc w:val="both"/>
      </w:pPr>
      <w:r>
        <w:t>- скалывание льда и удаление снежно-ледяных образований;</w:t>
      </w:r>
    </w:p>
    <w:p w:rsidR="00F95194" w:rsidRDefault="00F95194">
      <w:pPr>
        <w:pStyle w:val="ConsPlusNormal"/>
        <w:ind w:firstLine="540"/>
        <w:jc w:val="both"/>
      </w:pPr>
      <w:r>
        <w:t>- удаление снега с улиц, дорог, тротуаров;</w:t>
      </w:r>
    </w:p>
    <w:p w:rsidR="00F95194" w:rsidRDefault="00F95194">
      <w:pPr>
        <w:pStyle w:val="ConsPlusNormal"/>
        <w:ind w:firstLine="540"/>
        <w:jc w:val="both"/>
      </w:pPr>
      <w:r>
        <w:t>- зачистку водоотводных лотков после удаления снега;</w:t>
      </w:r>
    </w:p>
    <w:p w:rsidR="00F95194" w:rsidRDefault="00F95194">
      <w:pPr>
        <w:pStyle w:val="ConsPlusNormal"/>
        <w:ind w:firstLine="540"/>
        <w:jc w:val="both"/>
      </w:pPr>
      <w:r>
        <w:t>- подбор бытовых и промышленных отходов.</w:t>
      </w:r>
    </w:p>
    <w:p w:rsidR="00F95194" w:rsidRDefault="00F95194">
      <w:pPr>
        <w:pStyle w:val="ConsPlusNormal"/>
        <w:ind w:firstLine="540"/>
        <w:jc w:val="both"/>
      </w:pPr>
      <w:r>
        <w:t>9.2.34. Ликвидация зимней скользкости производится обработкой покрытий проезжей части улично-дорожной сети и тротуаров противогололедными материалами в сроки, установленные ГОСТ.</w:t>
      </w:r>
    </w:p>
    <w:p w:rsidR="00F95194" w:rsidRDefault="00F95194">
      <w:pPr>
        <w:pStyle w:val="ConsPlusNormal"/>
        <w:ind w:firstLine="540"/>
        <w:jc w:val="both"/>
      </w:pPr>
      <w:r>
        <w:t xml:space="preserve">9.2.35. Удаление снега осуществляется путем его подметания, сгребания, вывоза или путем </w:t>
      </w:r>
      <w:r>
        <w:lastRenderedPageBreak/>
        <w:t>перекидки снега на свободные территории механизированным и (или) ручным способами.</w:t>
      </w:r>
    </w:p>
    <w:p w:rsidR="00F95194" w:rsidRDefault="00F95194">
      <w:pPr>
        <w:pStyle w:val="ConsPlusNormal"/>
        <w:ind w:firstLine="540"/>
        <w:jc w:val="both"/>
      </w:pPr>
      <w:r>
        <w:t>9.2.36. Снег, сгребаемый с проезжей части и тротуаров, формируется в валы в лотковой зоне.</w:t>
      </w:r>
    </w:p>
    <w:p w:rsidR="00F95194" w:rsidRDefault="00F95194">
      <w:pPr>
        <w:pStyle w:val="ConsPlusNormal"/>
        <w:ind w:firstLine="540"/>
        <w:jc w:val="both"/>
      </w:pPr>
      <w:r>
        <w:t>9.2.37. После формирования снежного вала незамедлительно выполняются разрывы в валах на перекрестках, остановочных пунктах и пешеходных переходах.</w:t>
      </w:r>
    </w:p>
    <w:p w:rsidR="00F95194" w:rsidRDefault="00F95194">
      <w:pPr>
        <w:pStyle w:val="ConsPlusNormal"/>
        <w:ind w:firstLine="540"/>
        <w:jc w:val="both"/>
      </w:pPr>
      <w:r>
        <w:t>9.2.38. Погрузка и вывоз снега начинаются после формирования снежного вала и производятся круглосуточно до полного удаления снега.</w:t>
      </w:r>
    </w:p>
    <w:p w:rsidR="00F95194" w:rsidRDefault="00F95194">
      <w:pPr>
        <w:pStyle w:val="ConsPlusNormal"/>
        <w:ind w:firstLine="540"/>
        <w:jc w:val="both"/>
      </w:pPr>
      <w:r>
        <w:t>9.2.39. Уборка лотковой зоны при вывозе снежного вала предусматривает:</w:t>
      </w:r>
    </w:p>
    <w:p w:rsidR="00F95194" w:rsidRDefault="00F95194">
      <w:pPr>
        <w:pStyle w:val="ConsPlusNormal"/>
        <w:ind w:firstLine="540"/>
        <w:jc w:val="both"/>
      </w:pPr>
      <w:r>
        <w:t>- очистку верха бортового камня в сторону снежного вала;</w:t>
      </w:r>
    </w:p>
    <w:p w:rsidR="00F95194" w:rsidRDefault="00F95194">
      <w:pPr>
        <w:pStyle w:val="ConsPlusNormal"/>
        <w:ind w:firstLine="540"/>
        <w:jc w:val="both"/>
      </w:pPr>
      <w:r>
        <w:t xml:space="preserve">- зачистку лотковой зоны до асфальта и бортового камня после прохождения снегопогрузчика и формирование снега в </w:t>
      </w:r>
      <w:proofErr w:type="gramStart"/>
      <w:r>
        <w:t>кучи</w:t>
      </w:r>
      <w:proofErr w:type="gramEnd"/>
      <w:r>
        <w:t xml:space="preserve"> и валы;</w:t>
      </w:r>
    </w:p>
    <w:p w:rsidR="00F95194" w:rsidRDefault="00F95194">
      <w:pPr>
        <w:pStyle w:val="ConsPlusNormal"/>
        <w:ind w:firstLine="540"/>
        <w:jc w:val="both"/>
      </w:pPr>
      <w:r>
        <w:t>- расчистку крышек люков дождеприемных колодцев для обеспечения постоянного отвода талых вод при наступлении оттепели.</w:t>
      </w:r>
    </w:p>
    <w:p w:rsidR="00F95194" w:rsidRDefault="00F95194">
      <w:pPr>
        <w:pStyle w:val="ConsPlusNormal"/>
        <w:ind w:firstLine="540"/>
        <w:jc w:val="both"/>
      </w:pPr>
      <w:r>
        <w:t>9.2.40. Вывоз снега с автомобильных дорог общего пользования местного значения осуществляется в последовательности: в первую очередь снег вывозится с дорог группы "А", затем группы "Б" и далее группы "В".</w:t>
      </w:r>
    </w:p>
    <w:p w:rsidR="00F95194" w:rsidRDefault="00F95194">
      <w:pPr>
        <w:pStyle w:val="ConsPlusNormal"/>
        <w:ind w:firstLine="540"/>
        <w:jc w:val="both"/>
      </w:pPr>
      <w:r>
        <w:t>Первоочередной (выборочный) вывоз снега выполняется по окончании снегопада в течение 12 часов от остановочных пунктов, пешеходных переходов и радиусов поворотов на улицах групп "А" и "Б".</w:t>
      </w:r>
    </w:p>
    <w:p w:rsidR="00F95194" w:rsidRDefault="00F95194">
      <w:pPr>
        <w:pStyle w:val="ConsPlusNormal"/>
        <w:ind w:firstLine="540"/>
        <w:jc w:val="both"/>
      </w:pPr>
      <w:r>
        <w:t>9.2.41. Собственники (правообладатели) земельных участков обязаны осуществлять вывоз снега в сроки, установленные ГОСТ, в специальные места.</w:t>
      </w:r>
    </w:p>
    <w:p w:rsidR="00F95194" w:rsidRDefault="00F95194">
      <w:pPr>
        <w:pStyle w:val="ConsPlusNormal"/>
        <w:ind w:firstLine="540"/>
        <w:jc w:val="both"/>
      </w:pPr>
      <w:r>
        <w:t>9.2.42. Специальные места, в которые осуществляется вывоз снега, устанавливаются администрацией города Мурманска.</w:t>
      </w:r>
    </w:p>
    <w:p w:rsidR="00F95194" w:rsidRDefault="00F95194">
      <w:pPr>
        <w:pStyle w:val="ConsPlusNormal"/>
        <w:ind w:firstLine="540"/>
        <w:jc w:val="both"/>
      </w:pPr>
      <w:r>
        <w:t>9.2.43. Снег, счищаемый с дорожек парков, скверов, бульваров, складируется на дорожках, а также на озелененных участках таким образом, чтобы не допускать повреждений зеленых насаждений.</w:t>
      </w:r>
    </w:p>
    <w:p w:rsidR="00F95194" w:rsidRDefault="00F95194">
      <w:pPr>
        <w:pStyle w:val="ConsPlusNormal"/>
        <w:ind w:firstLine="540"/>
        <w:jc w:val="both"/>
      </w:pPr>
      <w:r>
        <w:t>9.2.44. Для предотвращения образования и схода сосулек и наледи с крыш, выступающих конструктивных элементов зданий, сооружений должна регулярно выполняться их очистка от снега с обеспечением мер безопасности, а также незамедлительная очистка территорий от сброшенного снега и наледи.</w:t>
      </w:r>
    </w:p>
    <w:p w:rsidR="00F95194" w:rsidRDefault="00F95194">
      <w:pPr>
        <w:pStyle w:val="ConsPlusNormal"/>
        <w:ind w:firstLine="540"/>
        <w:jc w:val="both"/>
      </w:pPr>
      <w:r>
        <w:t>9.2.45. При производстве уборки в осенне-зимний период запрещается:</w:t>
      </w:r>
    </w:p>
    <w:p w:rsidR="00F95194" w:rsidRDefault="00F95194">
      <w:pPr>
        <w:pStyle w:val="ConsPlusNormal"/>
        <w:ind w:firstLine="540"/>
        <w:jc w:val="both"/>
      </w:pPr>
      <w:r>
        <w:t>- 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F95194" w:rsidRDefault="00F95194">
      <w:pPr>
        <w:pStyle w:val="ConsPlusNormal"/>
        <w:ind w:firstLine="540"/>
        <w:jc w:val="both"/>
      </w:pPr>
      <w:r>
        <w:t>- сдвигание снега к стенам зданий, сооружений;</w:t>
      </w:r>
    </w:p>
    <w:p w:rsidR="00F95194" w:rsidRDefault="00F95194">
      <w:pPr>
        <w:pStyle w:val="ConsPlusNormal"/>
        <w:ind w:firstLine="540"/>
        <w:jc w:val="both"/>
      </w:pPr>
      <w:r>
        <w:t>- перемещение снега на проезжую часть и тротуары;</w:t>
      </w:r>
    </w:p>
    <w:p w:rsidR="00F95194" w:rsidRDefault="00F95194">
      <w:pPr>
        <w:pStyle w:val="ConsPlusNormal"/>
        <w:ind w:firstLine="540"/>
        <w:jc w:val="both"/>
      </w:pPr>
      <w:r>
        <w:t>- складирование снега вне специально отведенных мест.</w:t>
      </w:r>
    </w:p>
    <w:p w:rsidR="00F95194" w:rsidRDefault="00F95194">
      <w:pPr>
        <w:pStyle w:val="ConsPlusNormal"/>
        <w:jc w:val="both"/>
      </w:pPr>
    </w:p>
    <w:p w:rsidR="00F95194" w:rsidRDefault="00F95194">
      <w:pPr>
        <w:pStyle w:val="ConsPlusNormal"/>
        <w:jc w:val="center"/>
        <w:outlineLvl w:val="3"/>
      </w:pPr>
      <w:r>
        <w:t xml:space="preserve">Особенности содержания общего имущества в </w:t>
      </w:r>
      <w:proofErr w:type="gramStart"/>
      <w:r>
        <w:t>многоквартирном</w:t>
      </w:r>
      <w:proofErr w:type="gramEnd"/>
    </w:p>
    <w:p w:rsidR="00F95194" w:rsidRDefault="00F95194">
      <w:pPr>
        <w:pStyle w:val="ConsPlusNormal"/>
        <w:jc w:val="center"/>
      </w:pPr>
      <w:proofErr w:type="gramStart"/>
      <w:r>
        <w:t>доме</w:t>
      </w:r>
      <w:proofErr w:type="gramEnd"/>
      <w:r>
        <w:t xml:space="preserve"> и уборки придомовых территорий</w:t>
      </w:r>
    </w:p>
    <w:p w:rsidR="00F95194" w:rsidRDefault="00F95194">
      <w:pPr>
        <w:pStyle w:val="ConsPlusNormal"/>
        <w:jc w:val="both"/>
      </w:pPr>
    </w:p>
    <w:p w:rsidR="00F95194" w:rsidRDefault="00F95194">
      <w:pPr>
        <w:pStyle w:val="ConsPlusNormal"/>
        <w:ind w:firstLine="540"/>
        <w:jc w:val="both"/>
      </w:pPr>
      <w:r>
        <w:t>9.2.46. Собственники жилых и нежилых помещений в многоквартирном доме вправе самостоятельно совершать действия по содержанию и ремонту общего имущества, за исключением случаев, установленных законодательством, или привлекать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F95194" w:rsidRDefault="00F95194">
      <w:pPr>
        <w:pStyle w:val="ConsPlusNormal"/>
        <w:ind w:firstLine="540"/>
        <w:jc w:val="both"/>
      </w:pPr>
      <w:r>
        <w:t>9.2.47. Физические и юридические лица, ответственные за содержание и ремонт общего имущества в многоквартирном доме, обязаны осуществлять:</w:t>
      </w:r>
    </w:p>
    <w:p w:rsidR="00F95194" w:rsidRDefault="00F95194">
      <w:pPr>
        <w:pStyle w:val="ConsPlusNormal"/>
        <w:ind w:firstLine="540"/>
        <w:jc w:val="both"/>
      </w:pPr>
      <w:r>
        <w:t>- уборку придомовых территорий;</w:t>
      </w:r>
    </w:p>
    <w:p w:rsidR="00F95194" w:rsidRDefault="00F95194">
      <w:pPr>
        <w:pStyle w:val="ConsPlusNormal"/>
        <w:ind w:firstLine="540"/>
        <w:jc w:val="both"/>
      </w:pPr>
      <w:r>
        <w:t>- уборку крылец и площадок при входных группах;</w:t>
      </w:r>
    </w:p>
    <w:p w:rsidR="00F95194" w:rsidRDefault="00F95194">
      <w:pPr>
        <w:pStyle w:val="ConsPlusNormal"/>
        <w:ind w:firstLine="540"/>
        <w:jc w:val="both"/>
      </w:pPr>
      <w:r>
        <w:t>- уборку контейнерных площадок и площадок для сбора крупногабаритных отходов;</w:t>
      </w:r>
    </w:p>
    <w:p w:rsidR="00F95194" w:rsidRDefault="00F95194">
      <w:pPr>
        <w:pStyle w:val="ConsPlusNormal"/>
        <w:ind w:firstLine="540"/>
        <w:jc w:val="both"/>
      </w:pPr>
      <w:r>
        <w:t>- вывоз бытовых и крупногабаритных отходов;</w:t>
      </w:r>
    </w:p>
    <w:p w:rsidR="00F95194" w:rsidRDefault="00F95194">
      <w:pPr>
        <w:pStyle w:val="ConsPlusNormal"/>
        <w:ind w:firstLine="540"/>
        <w:jc w:val="both"/>
      </w:pPr>
      <w:r>
        <w:t>- мойку контейнеров;</w:t>
      </w:r>
    </w:p>
    <w:p w:rsidR="00F95194" w:rsidRDefault="00F95194">
      <w:pPr>
        <w:pStyle w:val="ConsPlusNormal"/>
        <w:ind w:firstLine="540"/>
        <w:jc w:val="both"/>
      </w:pPr>
      <w:r>
        <w:t>- очистку водоотводных устройств, содержание выпусков водоотводных устройств от многоквартирных домов до присоединения к магистральной сети;</w:t>
      </w:r>
    </w:p>
    <w:p w:rsidR="00F95194" w:rsidRDefault="00F95194">
      <w:pPr>
        <w:pStyle w:val="ConsPlusNormal"/>
        <w:ind w:firstLine="540"/>
        <w:jc w:val="both"/>
      </w:pPr>
      <w:r>
        <w:lastRenderedPageBreak/>
        <w:t>- установку, содержание и очистку урн;</w:t>
      </w:r>
    </w:p>
    <w:p w:rsidR="00F95194" w:rsidRDefault="00F95194">
      <w:pPr>
        <w:pStyle w:val="ConsPlusNormal"/>
        <w:ind w:firstLine="540"/>
        <w:jc w:val="both"/>
      </w:pPr>
      <w:r>
        <w:t>- выкашивание травы, при этом высота травяного покрова не должна превышать 12 см.</w:t>
      </w:r>
    </w:p>
    <w:p w:rsidR="00F95194" w:rsidRDefault="00F95194">
      <w:pPr>
        <w:pStyle w:val="ConsPlusNormal"/>
        <w:ind w:firstLine="540"/>
        <w:jc w:val="both"/>
      </w:pPr>
      <w:r>
        <w:t>9.2.48. Уборка территорий должна осуществляться в соответствии с требованиями правил и норм технической эксплуатации жилищного фонда.</w:t>
      </w:r>
    </w:p>
    <w:p w:rsidR="00F95194" w:rsidRDefault="00F95194">
      <w:pPr>
        <w:pStyle w:val="ConsPlusNormal"/>
        <w:ind w:firstLine="540"/>
        <w:jc w:val="both"/>
      </w:pPr>
      <w:r>
        <w:t xml:space="preserve">9.2.49. </w:t>
      </w:r>
      <w:proofErr w:type="gramStart"/>
      <w:r>
        <w:t>Физические и юридические лица, ответственные за содержание и ремонт общего имущества многоквартирного дома,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w:t>
      </w:r>
      <w:proofErr w:type="gramEnd"/>
      <w:r>
        <w:t xml:space="preserve"> таких работ своими силами, а также осуществлять </w:t>
      </w:r>
      <w:proofErr w:type="gramStart"/>
      <w:r>
        <w:t>контроль за</w:t>
      </w:r>
      <w:proofErr w:type="gramEnd"/>
      <w:r>
        <w:t xml:space="preserve"> выполнением указанными организациями обязательств по таким договорам.</w:t>
      </w:r>
    </w:p>
    <w:p w:rsidR="00F95194" w:rsidRDefault="00F95194">
      <w:pPr>
        <w:pStyle w:val="ConsPlusNormal"/>
        <w:jc w:val="both"/>
      </w:pPr>
    </w:p>
    <w:p w:rsidR="00F95194" w:rsidRDefault="00F95194">
      <w:pPr>
        <w:pStyle w:val="ConsPlusNormal"/>
        <w:jc w:val="center"/>
        <w:outlineLvl w:val="3"/>
      </w:pPr>
      <w:r>
        <w:t>Обращение с отходами</w:t>
      </w:r>
    </w:p>
    <w:p w:rsidR="00F95194" w:rsidRDefault="00F95194">
      <w:pPr>
        <w:pStyle w:val="ConsPlusNormal"/>
        <w:jc w:val="both"/>
      </w:pPr>
    </w:p>
    <w:p w:rsidR="00F95194" w:rsidRDefault="00F95194">
      <w:pPr>
        <w:pStyle w:val="ConsPlusNormal"/>
        <w:ind w:firstLine="540"/>
        <w:jc w:val="both"/>
      </w:pPr>
      <w:r>
        <w:t>9.2.50. Обращение с отходами производства и потребления осуществляется в соответствии с законодательством Российской Федерации, законодательством Мурманской области, а также с нормативным правовым актом Совета депутатов города Мурманска о порядке обращения с отходами производства и потребления на территории города.</w:t>
      </w:r>
    </w:p>
    <w:p w:rsidR="00F95194" w:rsidRDefault="00F95194">
      <w:pPr>
        <w:pStyle w:val="ConsPlusNormal"/>
        <w:ind w:firstLine="540"/>
        <w:jc w:val="both"/>
      </w:pPr>
      <w:r>
        <w:t xml:space="preserve">9.2.51. Отходы производства и потребления подлежат сбору, вывозу (транспортировке), использованию, обезвреживанию, размещению, условия и </w:t>
      </w:r>
      <w:proofErr w:type="gramStart"/>
      <w:r>
        <w:t>способы</w:t>
      </w:r>
      <w:proofErr w:type="gramEnd"/>
      <w:r>
        <w:t xml:space="preserve"> которых должны быть безопасными для населения и окружающей среды.</w:t>
      </w:r>
    </w:p>
    <w:p w:rsidR="00F95194" w:rsidRDefault="00F95194">
      <w:pPr>
        <w:pStyle w:val="ConsPlusNormal"/>
        <w:ind w:firstLine="540"/>
        <w:jc w:val="both"/>
      </w:pPr>
      <w:r>
        <w:t>9.2.52. Сбор отходов от многоквартирных домов и с участков индивидуальной жилой застройки осуществляется в контейнеры. Контейнеры должны быть технически исправны, находиться в надлежащем санитарном состоянии.</w:t>
      </w:r>
    </w:p>
    <w:p w:rsidR="00F95194" w:rsidRDefault="00F95194">
      <w:pPr>
        <w:pStyle w:val="ConsPlusNormal"/>
        <w:jc w:val="both"/>
      </w:pPr>
      <w:r>
        <w:t>(</w:t>
      </w:r>
      <w:proofErr w:type="gramStart"/>
      <w:r>
        <w:t>в</w:t>
      </w:r>
      <w:proofErr w:type="gramEnd"/>
      <w:r>
        <w:t xml:space="preserve"> ред. </w:t>
      </w:r>
      <w:hyperlink r:id="rId61"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9.2.53. Размещение и обустройство контейнерных площадок производится в соответствии с требованиями СанПиН.</w:t>
      </w:r>
    </w:p>
    <w:p w:rsidR="00F95194" w:rsidRDefault="00F95194">
      <w:pPr>
        <w:pStyle w:val="ConsPlusNormal"/>
        <w:ind w:firstLine="540"/>
        <w:jc w:val="both"/>
      </w:pPr>
      <w:r>
        <w:t>9.2.54. В жилых домах, не имеющих канализации, возможно использование утепленных водонепроницаемых выгребных ям для совместного сбора твердых и жидких бытовых отходов.</w:t>
      </w:r>
    </w:p>
    <w:p w:rsidR="00F95194" w:rsidRDefault="00F95194">
      <w:pPr>
        <w:pStyle w:val="ConsPlusNormal"/>
        <w:ind w:firstLine="540"/>
        <w:jc w:val="both"/>
      </w:pPr>
      <w:r>
        <w:t>9.2.55. Крупногабаритные отходы собираются и складируются на специальных площадках и вывозятся по заявкам организаций, обслуживающих жилищный фонд города, мусоровозами для крупногабаритных отходов или обычным грузовым транспортом.</w:t>
      </w:r>
    </w:p>
    <w:p w:rsidR="00F95194" w:rsidRDefault="00F95194">
      <w:pPr>
        <w:pStyle w:val="ConsPlusNormal"/>
        <w:ind w:firstLine="540"/>
        <w:jc w:val="both"/>
      </w:pPr>
      <w:r>
        <w:t>9.2.56. Отходы перевозятся специально оборудованными транспортными средствами способом, безопасным для населения и окружающей среды, не допускающим загрязнения территорий, исключающим возможность потери отходов при перевозке, создания аварийной ситуации.</w:t>
      </w:r>
    </w:p>
    <w:p w:rsidR="00F95194" w:rsidRDefault="00F95194">
      <w:pPr>
        <w:pStyle w:val="ConsPlusNormal"/>
        <w:ind w:firstLine="540"/>
        <w:jc w:val="both"/>
      </w:pPr>
      <w:r>
        <w:t>9.2.57. Обращение с отходами медицинских организаций осуществляется в соответствии с СанПиН.</w:t>
      </w:r>
    </w:p>
    <w:p w:rsidR="00F95194" w:rsidRDefault="00F95194">
      <w:pPr>
        <w:pStyle w:val="ConsPlusNormal"/>
        <w:ind w:firstLine="540"/>
        <w:jc w:val="both"/>
      </w:pPr>
      <w:r>
        <w:t>9.2.58. Обращение с биологическими отходами осуществляется в соответствии с ветеринарно-санитарными правилами.</w:t>
      </w:r>
    </w:p>
    <w:p w:rsidR="00F95194" w:rsidRDefault="00F95194">
      <w:pPr>
        <w:pStyle w:val="ConsPlusNormal"/>
        <w:ind w:firstLine="540"/>
        <w:jc w:val="both"/>
      </w:pPr>
      <w:r>
        <w:t>9.2.59. Физические и юридические лица, ответственные за содержание и ремонт общего имущества в многоквартирном доме:</w:t>
      </w:r>
    </w:p>
    <w:p w:rsidR="00F95194" w:rsidRDefault="00F95194">
      <w:pPr>
        <w:pStyle w:val="ConsPlusNormal"/>
        <w:ind w:firstLine="540"/>
        <w:jc w:val="both"/>
      </w:pPr>
      <w:r>
        <w:t>- организуют места для накопления и накопление отработанных ртутьсодержащих ламп и передачу их в специализированные организации;</w:t>
      </w:r>
    </w:p>
    <w:p w:rsidR="00F95194" w:rsidRDefault="00F95194">
      <w:pPr>
        <w:pStyle w:val="ConsPlusNormal"/>
        <w:ind w:firstLine="540"/>
        <w:jc w:val="both"/>
      </w:pPr>
      <w:r>
        <w:t>- информируют жителей в обслуживаемом жилищном фонде о местах накопления ртутьсодержащих ламп.</w:t>
      </w:r>
    </w:p>
    <w:p w:rsidR="00F95194" w:rsidRDefault="00F95194">
      <w:pPr>
        <w:pStyle w:val="ConsPlusNormal"/>
        <w:ind w:firstLine="540"/>
        <w:jc w:val="both"/>
      </w:pPr>
      <w:r>
        <w:t>9.2.60. Запрещается:</w:t>
      </w:r>
    </w:p>
    <w:p w:rsidR="00F95194" w:rsidRDefault="00F95194">
      <w:pPr>
        <w:pStyle w:val="ConsPlusNormal"/>
        <w:ind w:firstLine="540"/>
        <w:jc w:val="both"/>
      </w:pPr>
      <w:r>
        <w:t>- переполнять контейнеры отходами производства и потребления;</w:t>
      </w:r>
    </w:p>
    <w:p w:rsidR="00F95194" w:rsidRDefault="00F95194">
      <w:pPr>
        <w:pStyle w:val="ConsPlusNormal"/>
        <w:ind w:firstLine="540"/>
        <w:jc w:val="both"/>
      </w:pPr>
      <w:r>
        <w:t>- выбрасывать ртутьсодержащие отходы в контейнеры, размещать их на контейнерных площадках;</w:t>
      </w:r>
    </w:p>
    <w:p w:rsidR="00F95194" w:rsidRDefault="00F95194">
      <w:pPr>
        <w:pStyle w:val="ConsPlusNormal"/>
        <w:ind w:firstLine="540"/>
        <w:jc w:val="both"/>
      </w:pPr>
      <w:r>
        <w:t>- захоранивать медицинские и биологические отходы, в том числе трупы животных;</w:t>
      </w:r>
    </w:p>
    <w:p w:rsidR="00F95194" w:rsidRDefault="00F95194">
      <w:pPr>
        <w:pStyle w:val="ConsPlusNormal"/>
        <w:jc w:val="both"/>
      </w:pPr>
      <w:r>
        <w:t xml:space="preserve">(в ред. </w:t>
      </w:r>
      <w:hyperlink r:id="rId62"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самовольно организовывать места размещения отходов производства и потребления и размещать отходы на таких местах;</w:t>
      </w:r>
    </w:p>
    <w:p w:rsidR="00F95194" w:rsidRDefault="00F95194">
      <w:pPr>
        <w:pStyle w:val="ConsPlusNormal"/>
        <w:ind w:firstLine="540"/>
        <w:jc w:val="both"/>
      </w:pPr>
      <w:r>
        <w:lastRenderedPageBreak/>
        <w:t>- сжигать отходы производства и потребления;</w:t>
      </w:r>
    </w:p>
    <w:p w:rsidR="00F95194" w:rsidRDefault="00F95194">
      <w:pPr>
        <w:pStyle w:val="ConsPlusNormal"/>
        <w:ind w:firstLine="540"/>
        <w:jc w:val="both"/>
      </w:pPr>
      <w:r>
        <w:t>- загрязнять территорию города отходами производства и потребления.</w:t>
      </w:r>
    </w:p>
    <w:p w:rsidR="00F95194" w:rsidRDefault="00F95194">
      <w:pPr>
        <w:pStyle w:val="ConsPlusNormal"/>
        <w:jc w:val="both"/>
      </w:pPr>
      <w:r>
        <w:t xml:space="preserve">(абзац введен </w:t>
      </w:r>
      <w:hyperlink r:id="rId63"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2"/>
      </w:pPr>
      <w:r>
        <w:t>9.3. Содержание элементов благоустройства</w:t>
      </w:r>
    </w:p>
    <w:p w:rsidR="00F95194" w:rsidRDefault="00F95194">
      <w:pPr>
        <w:pStyle w:val="ConsPlusNormal"/>
        <w:jc w:val="both"/>
      </w:pPr>
    </w:p>
    <w:p w:rsidR="00F95194" w:rsidRDefault="00F95194">
      <w:pPr>
        <w:pStyle w:val="ConsPlusNormal"/>
        <w:ind w:firstLine="540"/>
        <w:jc w:val="both"/>
      </w:pPr>
      <w:r>
        <w:t>9.3.1. Собственники (правообладатели) обязаны осуществлять содержание элементов благоустройства.</w:t>
      </w:r>
    </w:p>
    <w:p w:rsidR="00F95194" w:rsidRDefault="00F95194">
      <w:pPr>
        <w:pStyle w:val="ConsPlusNormal"/>
        <w:ind w:firstLine="540"/>
        <w:jc w:val="both"/>
      </w:pPr>
      <w:r>
        <w:t>9.3.2. Элементы благоустройства должны находиться в технически исправном и надлежащем санитарном состоянии.</w:t>
      </w:r>
    </w:p>
    <w:p w:rsidR="00F95194" w:rsidRDefault="00F95194">
      <w:pPr>
        <w:pStyle w:val="ConsPlusNormal"/>
        <w:ind w:firstLine="540"/>
        <w:jc w:val="both"/>
      </w:pPr>
      <w:r>
        <w:t>9.3.3. Собственники (правообладатели)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rsidR="00F95194" w:rsidRDefault="00F95194">
      <w:pPr>
        <w:pStyle w:val="ConsPlusNormal"/>
        <w:jc w:val="both"/>
      </w:pPr>
    </w:p>
    <w:p w:rsidR="00F95194" w:rsidRDefault="00F95194">
      <w:pPr>
        <w:pStyle w:val="ConsPlusNormal"/>
        <w:jc w:val="center"/>
        <w:outlineLvl w:val="3"/>
      </w:pPr>
      <w:r>
        <w:t>Содержание зданий и сооружений</w:t>
      </w:r>
    </w:p>
    <w:p w:rsidR="00F95194" w:rsidRDefault="00F95194">
      <w:pPr>
        <w:pStyle w:val="ConsPlusNormal"/>
        <w:jc w:val="both"/>
      </w:pPr>
    </w:p>
    <w:p w:rsidR="00F95194" w:rsidRDefault="00F95194">
      <w:pPr>
        <w:pStyle w:val="ConsPlusNormal"/>
        <w:ind w:firstLine="540"/>
        <w:jc w:val="both"/>
      </w:pPr>
      <w:r>
        <w:t>9.3.4.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F95194" w:rsidRDefault="00F95194">
      <w:pPr>
        <w:pStyle w:val="ConsPlusNormal"/>
        <w:ind w:firstLine="540"/>
        <w:jc w:val="both"/>
      </w:pPr>
      <w:r>
        <w:t xml:space="preserve">9.3.5. Ремонт, переустройство фасадов зданий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и других), окраска фасадов должны осуществляться в соответствии с </w:t>
      </w:r>
      <w:proofErr w:type="gramStart"/>
      <w:r>
        <w:t>архитектурным решением</w:t>
      </w:r>
      <w:proofErr w:type="gramEnd"/>
      <w:r>
        <w:t xml:space="preserve"> фасада.</w:t>
      </w:r>
    </w:p>
    <w:p w:rsidR="00F95194" w:rsidRDefault="00F95194">
      <w:pPr>
        <w:pStyle w:val="ConsPlusNormal"/>
        <w:ind w:firstLine="540"/>
        <w:jc w:val="both"/>
      </w:pPr>
      <w:r>
        <w:t>9.3.6. Ремонт, переустройство, окраска фасадов зданий и сооружений, являющихся объектами культурного наследия (памятников истории и культуры), осуществляется по согласованию с исполнительным органом государственной власти, уполномоченным в сфере сохранения, использования, популяризации и государственной охраны объектов культурного наследия.</w:t>
      </w:r>
    </w:p>
    <w:p w:rsidR="00F95194" w:rsidRDefault="00F95194">
      <w:pPr>
        <w:pStyle w:val="ConsPlusNormal"/>
        <w:ind w:firstLine="540"/>
        <w:jc w:val="both"/>
      </w:pPr>
      <w:r>
        <w:t>9.3.7. Собственники (правообладатели) зданий и сооружений обязаны:</w:t>
      </w:r>
    </w:p>
    <w:p w:rsidR="00F95194" w:rsidRDefault="00F95194">
      <w:pPr>
        <w:pStyle w:val="ConsPlusNormal"/>
        <w:ind w:firstLine="540"/>
        <w:jc w:val="both"/>
      </w:pPr>
      <w:r>
        <w:t>- систематически проверять состояние фасадов и их отдельных элементов;</w:t>
      </w:r>
    </w:p>
    <w:p w:rsidR="00F95194" w:rsidRDefault="00F95194">
      <w:pPr>
        <w:pStyle w:val="ConsPlusNormal"/>
        <w:ind w:firstLine="540"/>
        <w:jc w:val="both"/>
      </w:pPr>
      <w:r>
        <w:t>- проверять прочность креплений архитектурных деталей и облицовки, устойчивость парапетных и балконных ограждений;</w:t>
      </w:r>
    </w:p>
    <w:p w:rsidR="00F95194" w:rsidRDefault="00F95194">
      <w:pPr>
        <w:pStyle w:val="ConsPlusNormal"/>
        <w:ind w:firstLine="540"/>
        <w:jc w:val="both"/>
      </w:pPr>
      <w: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95194" w:rsidRDefault="00F95194">
      <w:pPr>
        <w:pStyle w:val="ConsPlusNormal"/>
        <w:ind w:firstLine="540"/>
        <w:jc w:val="both"/>
      </w:pPr>
      <w:r>
        <w:t>-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w:t>
      </w:r>
    </w:p>
    <w:p w:rsidR="00F95194" w:rsidRDefault="00F95194">
      <w:pPr>
        <w:pStyle w:val="ConsPlusNormal"/>
        <w:ind w:firstLine="540"/>
        <w:jc w:val="both"/>
      </w:pPr>
      <w:r>
        <w:t>- очищать и промывать внутренние и наружные поверхности остекления окон, дверей балконов и лоджий, входных дверей;</w:t>
      </w:r>
    </w:p>
    <w:p w:rsidR="00F95194" w:rsidRDefault="00F95194">
      <w:pPr>
        <w:pStyle w:val="ConsPlusNormal"/>
        <w:ind w:firstLine="540"/>
        <w:jc w:val="both"/>
      </w:pPr>
      <w:proofErr w:type="gramStart"/>
      <w:r>
        <w:t>-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и других), окраску фасадов;</w:t>
      </w:r>
      <w:proofErr w:type="gramEnd"/>
    </w:p>
    <w:p w:rsidR="00F95194" w:rsidRDefault="00F95194">
      <w:pPr>
        <w:pStyle w:val="ConsPlusNormal"/>
        <w:ind w:firstLine="540"/>
        <w:jc w:val="both"/>
      </w:pPr>
      <w:r>
        <w:t>- производить очистку и содержание в надлежащем состоянии домовых знаков.</w:t>
      </w:r>
    </w:p>
    <w:p w:rsidR="00F95194" w:rsidRDefault="00F95194">
      <w:pPr>
        <w:pStyle w:val="ConsPlusNormal"/>
        <w:ind w:firstLine="540"/>
        <w:jc w:val="both"/>
      </w:pPr>
      <w:r>
        <w:t xml:space="preserve">9.3.8. Все здания и сооружения должны иметь домовые знаки установленного образца. Размеры, варианты </w:t>
      </w:r>
      <w:proofErr w:type="gramStart"/>
      <w:r>
        <w:t>технического исполнения</w:t>
      </w:r>
      <w:proofErr w:type="gramEnd"/>
      <w:r>
        <w:t xml:space="preserve"> домовых знаков, применяемые шрифты, места размещения указателей элементов улично-дорожной сети и указателей номеров домов определяются администрацией города.</w:t>
      </w:r>
    </w:p>
    <w:p w:rsidR="00F95194" w:rsidRDefault="00F95194">
      <w:pPr>
        <w:pStyle w:val="ConsPlusNormal"/>
        <w:jc w:val="both"/>
      </w:pPr>
      <w:r>
        <w:t>(</w:t>
      </w:r>
      <w:proofErr w:type="gramStart"/>
      <w:r>
        <w:t>в</w:t>
      </w:r>
      <w:proofErr w:type="gramEnd"/>
      <w:r>
        <w:t xml:space="preserve"> ред. </w:t>
      </w:r>
      <w:hyperlink r:id="rId64"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9.3.9. Запрещается самовольное возведение хозяйственных и вспомогательных построек (дровяных сараев, будок, гаражей, голубятен, теплиц и других).</w:t>
      </w:r>
    </w:p>
    <w:p w:rsidR="00F95194" w:rsidRDefault="00F95194">
      <w:pPr>
        <w:pStyle w:val="ConsPlusNormal"/>
        <w:ind w:firstLine="540"/>
        <w:jc w:val="both"/>
      </w:pPr>
      <w:r>
        <w:t>9.3.10. Запрещается производить самовольные технические изменения конструкций балконов, лоджий.</w:t>
      </w:r>
    </w:p>
    <w:p w:rsidR="00F95194" w:rsidRDefault="00F95194">
      <w:pPr>
        <w:pStyle w:val="ConsPlusNormal"/>
        <w:ind w:firstLine="540"/>
        <w:jc w:val="both"/>
      </w:pPr>
      <w:r>
        <w:t xml:space="preserve">9.3.10.1. Запрещается самовольное размещение на зданиях и сооружениях объявлений, афиш, рекламных и агитационных материалов, надписей, рисунков, других графических </w:t>
      </w:r>
      <w:r>
        <w:lastRenderedPageBreak/>
        <w:t>изображений.</w:t>
      </w:r>
    </w:p>
    <w:p w:rsidR="00F95194" w:rsidRDefault="00F95194">
      <w:pPr>
        <w:pStyle w:val="ConsPlusNormal"/>
        <w:jc w:val="both"/>
      </w:pPr>
      <w:r>
        <w:t>(</w:t>
      </w:r>
      <w:proofErr w:type="gramStart"/>
      <w:r>
        <w:t>п</w:t>
      </w:r>
      <w:proofErr w:type="gramEnd"/>
      <w:r>
        <w:t xml:space="preserve">. 9.3.10.1 введен </w:t>
      </w:r>
      <w:hyperlink r:id="rId65"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3"/>
      </w:pPr>
      <w:r>
        <w:t>Содержание озелененных территорий и зеленых насаждений</w:t>
      </w:r>
    </w:p>
    <w:p w:rsidR="00F95194" w:rsidRDefault="00F95194">
      <w:pPr>
        <w:pStyle w:val="ConsPlusNormal"/>
        <w:jc w:val="both"/>
      </w:pPr>
    </w:p>
    <w:p w:rsidR="00F95194" w:rsidRDefault="00F95194">
      <w:pPr>
        <w:pStyle w:val="ConsPlusNormal"/>
        <w:ind w:firstLine="540"/>
        <w:jc w:val="both"/>
      </w:pPr>
      <w:r>
        <w:t>9.3.11. Собственники (правообладатели) озелененных территорий обязаны обеспечивать:</w:t>
      </w:r>
    </w:p>
    <w:p w:rsidR="00F95194" w:rsidRDefault="00F95194">
      <w:pPr>
        <w:pStyle w:val="ConsPlusNormal"/>
        <w:ind w:firstLine="540"/>
        <w:jc w:val="both"/>
      </w:pPr>
      <w:r>
        <w:t>- содержание и сохранность зеленых насаждений, находящихся на озелененных, а также прилегающих территориях;</w:t>
      </w:r>
    </w:p>
    <w:p w:rsidR="00F95194" w:rsidRDefault="00F95194">
      <w:pPr>
        <w:pStyle w:val="ConsPlusNormal"/>
        <w:ind w:firstLine="540"/>
        <w:jc w:val="both"/>
      </w:pPr>
      <w:r>
        <w:t>- укрепление, отсыпку растительным грунтом, а также озеленение откосов, примыкающих к озелененной территории.</w:t>
      </w:r>
    </w:p>
    <w:p w:rsidR="00F95194" w:rsidRDefault="00F95194">
      <w:pPr>
        <w:pStyle w:val="ConsPlusNormal"/>
        <w:ind w:firstLine="540"/>
        <w:jc w:val="both"/>
      </w:pPr>
      <w:r>
        <w:t>9.3.12. 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rsidR="00F95194" w:rsidRDefault="00F95194">
      <w:pPr>
        <w:pStyle w:val="ConsPlusNormal"/>
        <w:ind w:firstLine="540"/>
        <w:jc w:val="both"/>
      </w:pPr>
      <w:r>
        <w:t>Необходимо осуществлять санитарную обрезку зеленых насаждений и снос сухостоя и аварийных деревьев, санитарную обрезку сухих и поломанных сучьев и обрезку веток, ограничивающих видимость технических средств организации дорожного движения.</w:t>
      </w:r>
    </w:p>
    <w:p w:rsidR="00F95194" w:rsidRDefault="00F95194">
      <w:pPr>
        <w:pStyle w:val="ConsPlusNormal"/>
        <w:ind w:firstLine="540"/>
        <w:jc w:val="both"/>
      </w:pPr>
      <w:r>
        <w:t>9.3.13. Собственники (правообладатели) озелененных территорий обязаны:</w:t>
      </w:r>
    </w:p>
    <w:p w:rsidR="00F95194" w:rsidRDefault="00F95194">
      <w:pPr>
        <w:pStyle w:val="ConsPlusNormal"/>
        <w:ind w:firstLine="540"/>
        <w:jc w:val="both"/>
      </w:pPr>
      <w:r>
        <w:t>- обеспечить своевременное проведение необходимых агротехнических мероприятий (полив, рыхление, круглогодичная санитарная обрезка, сушка, борьба с вредителями и болезнями растений, выкашивание травы и другие);</w:t>
      </w:r>
    </w:p>
    <w:p w:rsidR="00F95194" w:rsidRDefault="00F95194">
      <w:pPr>
        <w:pStyle w:val="ConsPlusNormal"/>
        <w:ind w:firstLine="540"/>
        <w:jc w:val="both"/>
      </w:pPr>
      <w:r>
        <w:t>- доводить до сведения администрации города о случаях массового появления вредителей и болезней растений, производить замазку ран и дупел на деревьях;</w:t>
      </w:r>
    </w:p>
    <w:p w:rsidR="00F95194" w:rsidRDefault="00F95194">
      <w:pPr>
        <w:pStyle w:val="ConsPlusNormal"/>
        <w:ind w:firstLine="540"/>
        <w:jc w:val="both"/>
      </w:pPr>
      <w:r>
        <w:t>- проводить своевременный ремонт ограждений озелененных территорий.</w:t>
      </w:r>
    </w:p>
    <w:p w:rsidR="00F95194" w:rsidRDefault="00F95194">
      <w:pPr>
        <w:pStyle w:val="ConsPlusNormal"/>
        <w:ind w:firstLine="540"/>
        <w:jc w:val="both"/>
      </w:pPr>
      <w:r>
        <w:t>9.3.14. Капитальный ремонт и реконструкция объектов ландшафтной архитектуры осуществляются только на основании проектов.</w:t>
      </w:r>
    </w:p>
    <w:p w:rsidR="00F95194" w:rsidRDefault="00F95194">
      <w:pPr>
        <w:pStyle w:val="ConsPlusNormal"/>
        <w:jc w:val="both"/>
      </w:pPr>
      <w:r>
        <w:t>(</w:t>
      </w:r>
      <w:proofErr w:type="gramStart"/>
      <w:r>
        <w:t>п</w:t>
      </w:r>
      <w:proofErr w:type="gramEnd"/>
      <w:r>
        <w:t xml:space="preserve">. 9.3.14 в ред. </w:t>
      </w:r>
      <w:hyperlink r:id="rId66"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9.3.15. Запрещается:</w:t>
      </w:r>
    </w:p>
    <w:p w:rsidR="00F95194" w:rsidRDefault="00F95194">
      <w:pPr>
        <w:pStyle w:val="ConsPlusNormal"/>
        <w:ind w:firstLine="540"/>
        <w:jc w:val="both"/>
      </w:pPr>
      <w:proofErr w:type="gramStart"/>
      <w:r>
        <w:t>- 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roofErr w:type="gramEnd"/>
    </w:p>
    <w:p w:rsidR="00F95194" w:rsidRDefault="00F95194">
      <w:pPr>
        <w:pStyle w:val="ConsPlusNormal"/>
        <w:ind w:firstLine="540"/>
        <w:jc w:val="both"/>
      </w:pPr>
      <w:r>
        <w:t>- производить несанкционированный снос, обрезку, пересадку зеленых насаждений;</w:t>
      </w:r>
    </w:p>
    <w:p w:rsidR="00F95194" w:rsidRDefault="00F95194">
      <w:pPr>
        <w:pStyle w:val="ConsPlusNormal"/>
        <w:jc w:val="both"/>
      </w:pPr>
      <w:r>
        <w:t xml:space="preserve">(в ред. </w:t>
      </w:r>
      <w:hyperlink r:id="rId67"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засорять озелененные территории, расположенные на них водоемы и пешеходные коммуникации отходами производства и потребления; устраивать свалки отходов;</w:t>
      </w:r>
    </w:p>
    <w:p w:rsidR="00F95194" w:rsidRDefault="00F95194">
      <w:pPr>
        <w:pStyle w:val="ConsPlusNormal"/>
        <w:ind w:firstLine="540"/>
        <w:jc w:val="both"/>
      </w:pPr>
      <w:r>
        <w:t>- сжигать листву, отходы производства и потребления на озелененных территориях;</w:t>
      </w:r>
    </w:p>
    <w:p w:rsidR="00F95194" w:rsidRDefault="00F95194">
      <w:pPr>
        <w:pStyle w:val="ConsPlusNormal"/>
        <w:ind w:firstLine="540"/>
        <w:jc w:val="both"/>
      </w:pPr>
      <w:r>
        <w:t>- делать на деревьях надрезы, надписи, размещать на зеленых насаждениях объявления, номерные знаки, различные указатели, любым способом крепить к зеленым насаждениям провода, использовать деревья для подвешивания гамаков, качелей, веревок, сушки белья;</w:t>
      </w:r>
    </w:p>
    <w:p w:rsidR="00F95194" w:rsidRDefault="00F95194">
      <w:pPr>
        <w:pStyle w:val="ConsPlusNormal"/>
        <w:ind w:firstLine="540"/>
        <w:jc w:val="both"/>
      </w:pPr>
      <w:r>
        <w:t>- 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rsidR="00F95194" w:rsidRDefault="00F95194">
      <w:pPr>
        <w:pStyle w:val="ConsPlusNormal"/>
        <w:ind w:firstLine="540"/>
        <w:jc w:val="both"/>
      </w:pPr>
      <w:r>
        <w:t>- производить строительные и ремонтные работы без ограждения зеленых насаждений щитами, гарантирующими их защиту от повреждений;</w:t>
      </w:r>
    </w:p>
    <w:p w:rsidR="00F95194" w:rsidRDefault="00F95194">
      <w:pPr>
        <w:pStyle w:val="ConsPlusNormal"/>
        <w:ind w:firstLine="540"/>
        <w:jc w:val="both"/>
      </w:pPr>
      <w:r>
        <w:t>- использовать озелененные территории для складирования материалов;</w:t>
      </w:r>
    </w:p>
    <w:p w:rsidR="00F95194" w:rsidRDefault="00F95194">
      <w:pPr>
        <w:pStyle w:val="ConsPlusNormal"/>
        <w:ind w:firstLine="540"/>
        <w:jc w:val="both"/>
      </w:pPr>
      <w:r>
        <w:t>- обнажать корни деревьев на расстоянии ближе 1,5 м от ствола и засыпать шейки деревьев землей или строительным мусором;</w:t>
      </w:r>
    </w:p>
    <w:p w:rsidR="00F95194" w:rsidRDefault="00F95194">
      <w:pPr>
        <w:pStyle w:val="ConsPlusNormal"/>
        <w:ind w:firstLine="540"/>
        <w:jc w:val="both"/>
      </w:pPr>
      <w:r>
        <w:t>- добывать растительную землю, песок и производить другие раскопки озелененных территорий;</w:t>
      </w:r>
    </w:p>
    <w:p w:rsidR="00F95194" w:rsidRDefault="00F95194">
      <w:pPr>
        <w:pStyle w:val="ConsPlusNormal"/>
        <w:ind w:firstLine="540"/>
        <w:jc w:val="both"/>
      </w:pPr>
      <w:r>
        <w:t>- маневрирование (проезд, разворот), остановка, стоянка транспортных средств на газонах, местах с зелеными насаждениями и на территориях рекреационного назначения;</w:t>
      </w:r>
    </w:p>
    <w:p w:rsidR="00F95194" w:rsidRDefault="00F95194">
      <w:pPr>
        <w:pStyle w:val="ConsPlusNormal"/>
        <w:jc w:val="both"/>
      </w:pPr>
      <w:r>
        <w:t xml:space="preserve">(в ред. </w:t>
      </w:r>
      <w:hyperlink r:id="rId68" w:history="1">
        <w:r>
          <w:rPr>
            <w:color w:val="0000FF"/>
          </w:rPr>
          <w:t>решения</w:t>
        </w:r>
      </w:hyperlink>
      <w:r>
        <w:t xml:space="preserve"> Совета депутатов города Мурманска от 25.06.2015 N 14-198)</w:t>
      </w:r>
    </w:p>
    <w:p w:rsidR="00F95194" w:rsidRDefault="00F95194">
      <w:pPr>
        <w:pStyle w:val="ConsPlusNormal"/>
        <w:ind w:firstLine="540"/>
        <w:jc w:val="both"/>
      </w:pPr>
      <w:r>
        <w:t>- выгуливать, в том числе отпускать с поводка, собак в парках, лесопарках, скверах, на территориях образовательных организаций, медицинских организаций;</w:t>
      </w:r>
    </w:p>
    <w:p w:rsidR="00F95194" w:rsidRDefault="00F95194">
      <w:pPr>
        <w:pStyle w:val="ConsPlusNormal"/>
        <w:ind w:firstLine="540"/>
        <w:jc w:val="both"/>
      </w:pPr>
      <w:r>
        <w:t>- разбивать палатки и разводить костры на озелененных территориях.</w:t>
      </w:r>
    </w:p>
    <w:p w:rsidR="00F95194" w:rsidRDefault="00F95194">
      <w:pPr>
        <w:pStyle w:val="ConsPlusNormal"/>
        <w:ind w:firstLine="540"/>
        <w:jc w:val="both"/>
      </w:pPr>
      <w:r>
        <w:lastRenderedPageBreak/>
        <w:t>9.3.16. Снос, пересадка, санитарная обрезка зеленых насаждений и компенсационное озеленение на территории города Мурманска осуществляются в порядке, установленном нормативным правовым актом Совета депутатов города Мурманска.</w:t>
      </w:r>
    </w:p>
    <w:p w:rsidR="00F95194" w:rsidRDefault="00F95194">
      <w:pPr>
        <w:pStyle w:val="ConsPlusNormal"/>
        <w:jc w:val="both"/>
      </w:pPr>
      <w:r>
        <w:t xml:space="preserve">(п. 9.3.16 в ред. </w:t>
      </w:r>
      <w:hyperlink r:id="rId69" w:history="1">
        <w:r>
          <w:rPr>
            <w:color w:val="0000FF"/>
          </w:rPr>
          <w:t>решения</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3"/>
      </w:pPr>
      <w:r>
        <w:t>Содержание освещения и осветительного оборудования</w:t>
      </w:r>
    </w:p>
    <w:p w:rsidR="00F95194" w:rsidRDefault="00F95194">
      <w:pPr>
        <w:pStyle w:val="ConsPlusNormal"/>
        <w:jc w:val="both"/>
      </w:pPr>
    </w:p>
    <w:p w:rsidR="00F95194" w:rsidRDefault="00F95194">
      <w:pPr>
        <w:pStyle w:val="ConsPlusNormal"/>
        <w:ind w:firstLine="540"/>
        <w:jc w:val="both"/>
      </w:pPr>
      <w:r>
        <w:t>9.3.17. Территории города, включая улично-дорожную 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администрацией города.</w:t>
      </w:r>
    </w:p>
    <w:p w:rsidR="00F95194" w:rsidRDefault="00F95194">
      <w:pPr>
        <w:pStyle w:val="ConsPlusNormal"/>
        <w:ind w:firstLine="540"/>
        <w:jc w:val="both"/>
      </w:pPr>
      <w:r>
        <w:t>9.3.18. Обязанность по организации освещения, содержанию и эксплуатации осветительных установок возлагается на их собственников (правообладателей).</w:t>
      </w:r>
    </w:p>
    <w:p w:rsidR="00F95194" w:rsidRDefault="00F95194">
      <w:pPr>
        <w:pStyle w:val="ConsPlusNormal"/>
        <w:ind w:firstLine="540"/>
        <w:jc w:val="both"/>
      </w:pPr>
      <w:r>
        <w:t>9.3.19. Уровень освещенности должен соответствовать требованиям ГОСТ, СНиП, СанПиН.</w:t>
      </w:r>
    </w:p>
    <w:p w:rsidR="00F95194" w:rsidRDefault="00F95194">
      <w:pPr>
        <w:pStyle w:val="ConsPlusNormal"/>
        <w:ind w:firstLine="540"/>
        <w:jc w:val="both"/>
      </w:pPr>
      <w:r>
        <w:t>9.3.20. Архитектурное освещение, включая подсветку фасадов зданий и сооружений, осуществляется собственниками (правообладателями) по согласованию с администрацией города.</w:t>
      </w:r>
    </w:p>
    <w:p w:rsidR="00F95194" w:rsidRDefault="00F95194">
      <w:pPr>
        <w:pStyle w:val="ConsPlusNormal"/>
        <w:ind w:firstLine="540"/>
        <w:jc w:val="both"/>
      </w:pPr>
      <w:r>
        <w:t>9.3.21.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rsidR="00F95194" w:rsidRDefault="00F95194">
      <w:pPr>
        <w:pStyle w:val="ConsPlusNormal"/>
        <w:jc w:val="both"/>
      </w:pPr>
    </w:p>
    <w:p w:rsidR="00F95194" w:rsidRDefault="00F95194">
      <w:pPr>
        <w:pStyle w:val="ConsPlusNormal"/>
        <w:jc w:val="center"/>
        <w:outlineLvl w:val="3"/>
      </w:pPr>
      <w:r>
        <w:t>Содержание памятных (мемориальных) объектов и объектов</w:t>
      </w:r>
    </w:p>
    <w:p w:rsidR="00F95194" w:rsidRDefault="00F95194">
      <w:pPr>
        <w:pStyle w:val="ConsPlusNormal"/>
        <w:jc w:val="center"/>
      </w:pPr>
      <w:r>
        <w:t>городской скульптуры</w:t>
      </w:r>
    </w:p>
    <w:p w:rsidR="00F95194" w:rsidRDefault="00F95194">
      <w:pPr>
        <w:pStyle w:val="ConsPlusNormal"/>
        <w:jc w:val="both"/>
      </w:pPr>
    </w:p>
    <w:p w:rsidR="00F95194" w:rsidRDefault="00F95194">
      <w:pPr>
        <w:pStyle w:val="ConsPlusNormal"/>
        <w:ind w:firstLine="540"/>
        <w:jc w:val="both"/>
      </w:pPr>
      <w:r>
        <w:t>9.3.22. Сохранение в соответствии с проектом, содержание, ремонт и реставрация памятного (мемориального) объекта или объекта городской скульптуры осуществляются собственником (правообладателем) объекта.</w:t>
      </w:r>
    </w:p>
    <w:p w:rsidR="00F95194" w:rsidRDefault="00F95194">
      <w:pPr>
        <w:pStyle w:val="ConsPlusNormal"/>
        <w:ind w:firstLine="540"/>
        <w:jc w:val="both"/>
      </w:pPr>
      <w:r>
        <w:t>9.3.23. Территории памятных (мемориальных) объектов и объектов городской скульптуры должны содержаться в соответствии с Правилами.</w:t>
      </w:r>
    </w:p>
    <w:p w:rsidR="00F95194" w:rsidRDefault="00F95194">
      <w:pPr>
        <w:pStyle w:val="ConsPlusNormal"/>
        <w:jc w:val="both"/>
      </w:pPr>
    </w:p>
    <w:p w:rsidR="00F95194" w:rsidRDefault="00F95194">
      <w:pPr>
        <w:pStyle w:val="ConsPlusNormal"/>
        <w:jc w:val="center"/>
        <w:outlineLvl w:val="3"/>
      </w:pPr>
      <w:r>
        <w:t>Содержание площадок</w:t>
      </w:r>
    </w:p>
    <w:p w:rsidR="00F95194" w:rsidRDefault="00F95194">
      <w:pPr>
        <w:pStyle w:val="ConsPlusNormal"/>
        <w:jc w:val="both"/>
      </w:pPr>
    </w:p>
    <w:p w:rsidR="00F95194" w:rsidRDefault="00F95194">
      <w:pPr>
        <w:pStyle w:val="ConsPlusNormal"/>
        <w:ind w:firstLine="540"/>
        <w:jc w:val="both"/>
      </w:pPr>
      <w:r>
        <w:t>9.3.24. Содержание площадок в соответствии с их функциональным назначением осуществляется их собственниками (правообладателями) согласно Правилам.</w:t>
      </w:r>
    </w:p>
    <w:p w:rsidR="00F95194" w:rsidRDefault="00F95194">
      <w:pPr>
        <w:pStyle w:val="ConsPlusNormal"/>
        <w:ind w:firstLine="540"/>
        <w:jc w:val="both"/>
      </w:pPr>
      <w:r>
        <w:t>9.3.25. Собственники (правообладатели) площадок обязаны:</w:t>
      </w:r>
    </w:p>
    <w:p w:rsidR="00F95194" w:rsidRDefault="00F95194">
      <w:pPr>
        <w:pStyle w:val="ConsPlusNormal"/>
        <w:ind w:firstLine="540"/>
        <w:jc w:val="both"/>
      </w:pPr>
      <w:r>
        <w:t>- производить регулярный визуальный осмотр площадок в целях выявления дефектов и повреждений элементов благоустройства, размещенных на площадке;</w:t>
      </w:r>
    </w:p>
    <w:p w:rsidR="00F95194" w:rsidRDefault="00F95194">
      <w:pPr>
        <w:pStyle w:val="ConsPlusNormal"/>
        <w:ind w:firstLine="540"/>
        <w:jc w:val="both"/>
      </w:pPr>
      <w:r>
        <w:t>- осуществлять ремонт, выполнять очистку и покраску элементов благоустройства и (или) их частей;</w:t>
      </w:r>
    </w:p>
    <w:p w:rsidR="00F95194" w:rsidRDefault="00F95194">
      <w:pPr>
        <w:pStyle w:val="ConsPlusNormal"/>
        <w:ind w:firstLine="540"/>
        <w:jc w:val="both"/>
      </w:pPr>
      <w:r>
        <w:t>-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F95194" w:rsidRDefault="00F95194">
      <w:pPr>
        <w:pStyle w:val="ConsPlusNormal"/>
        <w:jc w:val="both"/>
      </w:pPr>
    </w:p>
    <w:p w:rsidR="00F95194" w:rsidRDefault="00F95194">
      <w:pPr>
        <w:pStyle w:val="ConsPlusNormal"/>
        <w:jc w:val="center"/>
        <w:outlineLvl w:val="3"/>
      </w:pPr>
      <w:r>
        <w:t>Содержание лестниц, пандусов, ограждений</w:t>
      </w:r>
    </w:p>
    <w:p w:rsidR="00F95194" w:rsidRDefault="00F95194">
      <w:pPr>
        <w:pStyle w:val="ConsPlusNormal"/>
        <w:jc w:val="both"/>
      </w:pPr>
    </w:p>
    <w:p w:rsidR="00F95194" w:rsidRDefault="00F95194">
      <w:pPr>
        <w:pStyle w:val="ConsPlusNormal"/>
        <w:ind w:firstLine="540"/>
        <w:jc w:val="both"/>
      </w:pPr>
      <w:r>
        <w:t>9.3.26. Содержание лестниц, пандусов, ограждений в технически исправном состоянии осуществляется их собственниками (правообладателями).</w:t>
      </w:r>
    </w:p>
    <w:p w:rsidR="00F95194" w:rsidRDefault="00F95194">
      <w:pPr>
        <w:pStyle w:val="ConsPlusNormal"/>
        <w:ind w:firstLine="540"/>
        <w:jc w:val="both"/>
      </w:pPr>
      <w:r>
        <w:t>9.3.27. Лестницы и пандусы должны быть очищены от грунтово-песчаных наносов, а в зимний период - от снега и наледи и обработаны противогололедными материалами.</w:t>
      </w:r>
    </w:p>
    <w:p w:rsidR="00F95194" w:rsidRDefault="00F95194">
      <w:pPr>
        <w:pStyle w:val="ConsPlusNormal"/>
        <w:ind w:firstLine="540"/>
        <w:jc w:val="both"/>
      </w:pPr>
      <w:r>
        <w:t>Ограждения должны быть окрашены.</w:t>
      </w:r>
    </w:p>
    <w:p w:rsidR="00F95194" w:rsidRDefault="00F95194">
      <w:pPr>
        <w:pStyle w:val="ConsPlusNormal"/>
        <w:ind w:firstLine="540"/>
        <w:jc w:val="both"/>
      </w:pPr>
      <w:r>
        <w:t xml:space="preserve">9.3.28. 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w:t>
      </w:r>
      <w:r>
        <w:lastRenderedPageBreak/>
        <w:t>них предметов.</w:t>
      </w:r>
    </w:p>
    <w:p w:rsidR="00F95194" w:rsidRDefault="00F95194">
      <w:pPr>
        <w:pStyle w:val="ConsPlusNormal"/>
        <w:ind w:firstLine="540"/>
        <w:jc w:val="both"/>
      </w:pPr>
      <w:r>
        <w:t>9.3.29. Собственники (правообладатели) лестниц, пандусов, ограждений обязаны:</w:t>
      </w:r>
    </w:p>
    <w:p w:rsidR="00F95194" w:rsidRDefault="00F95194">
      <w:pPr>
        <w:pStyle w:val="ConsPlusNormal"/>
        <w:ind w:firstLine="540"/>
        <w:jc w:val="both"/>
      </w:pPr>
      <w:r>
        <w:t>- производить регулярный визуальный осмотр лестниц, пандусов, ограждений в целях выявления дефектов и повреждений;</w:t>
      </w:r>
    </w:p>
    <w:p w:rsidR="00F95194" w:rsidRDefault="00F95194">
      <w:pPr>
        <w:pStyle w:val="ConsPlusNormal"/>
        <w:ind w:firstLine="540"/>
        <w:jc w:val="both"/>
      </w:pPr>
      <w:r>
        <w:t>- осуществлять ремонт поврежденных элементов лестниц, пандусов, ограждений в десятидневный срок;</w:t>
      </w:r>
    </w:p>
    <w:p w:rsidR="00F95194" w:rsidRDefault="00F95194">
      <w:pPr>
        <w:pStyle w:val="ConsPlusNormal"/>
        <w:ind w:firstLine="540"/>
        <w:jc w:val="both"/>
      </w:pPr>
      <w:r>
        <w:t>- производить демонтаж лестниц, пандусов, ограждений и (или) их частей, непригодных к дальнейшей эксплуатации, а также их замену.</w:t>
      </w:r>
    </w:p>
    <w:p w:rsidR="00F95194" w:rsidRDefault="00F95194">
      <w:pPr>
        <w:pStyle w:val="ConsPlusNormal"/>
        <w:ind w:firstLine="540"/>
        <w:jc w:val="both"/>
      </w:pPr>
      <w:r>
        <w:t>9.3.29.1. Запрещается самовольное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F95194" w:rsidRDefault="00F95194">
      <w:pPr>
        <w:pStyle w:val="ConsPlusNormal"/>
        <w:jc w:val="both"/>
      </w:pPr>
      <w:r>
        <w:t xml:space="preserve">(п. 9.3.29.1 </w:t>
      </w:r>
      <w:proofErr w:type="gramStart"/>
      <w:r>
        <w:t>введен</w:t>
      </w:r>
      <w:proofErr w:type="gramEnd"/>
      <w:r>
        <w:t xml:space="preserve"> </w:t>
      </w:r>
      <w:hyperlink r:id="rId70" w:history="1">
        <w:r>
          <w:rPr>
            <w:color w:val="0000FF"/>
          </w:rPr>
          <w:t>решением</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3"/>
      </w:pPr>
      <w:r>
        <w:t>Содержание рекламных и информационных конструкций</w:t>
      </w:r>
    </w:p>
    <w:p w:rsidR="00F95194" w:rsidRDefault="00F95194">
      <w:pPr>
        <w:pStyle w:val="ConsPlusNormal"/>
        <w:jc w:val="both"/>
      </w:pPr>
    </w:p>
    <w:p w:rsidR="00F95194" w:rsidRDefault="00F95194">
      <w:pPr>
        <w:pStyle w:val="ConsPlusNormal"/>
        <w:ind w:firstLine="540"/>
        <w:jc w:val="both"/>
      </w:pPr>
      <w:r>
        <w:t>9.3.30. Собственники (правообладатели) рекламных, информационных конструкций, вывесок обязаны содержать их в технически исправном состоянии, эстетическом виде.</w:t>
      </w:r>
    </w:p>
    <w:p w:rsidR="00F95194" w:rsidRDefault="00F95194">
      <w:pPr>
        <w:pStyle w:val="ConsPlusNormal"/>
        <w:ind w:firstLine="540"/>
        <w:jc w:val="both"/>
      </w:pPr>
      <w:r>
        <w:t>9.3.31. Собственники (правообладатели) отдельно стоящих рекламных и информационных конструкций обязаны по мере необходимости осуществлять ремонт, очистку, окраску указанных конструкций и их частей, а также элементов крепления.</w:t>
      </w:r>
    </w:p>
    <w:p w:rsidR="00F95194" w:rsidRDefault="00F95194">
      <w:pPr>
        <w:pStyle w:val="ConsPlusNormal"/>
        <w:ind w:firstLine="540"/>
        <w:jc w:val="both"/>
      </w:pPr>
      <w:r>
        <w:t>9.3.32. При замене рекламного или информационного материала на сменном информационном поле конструкции уборка отработанного материала производится незамедлительно.</w:t>
      </w:r>
    </w:p>
    <w:p w:rsidR="00F95194" w:rsidRDefault="00F95194">
      <w:pPr>
        <w:pStyle w:val="ConsPlusNormal"/>
        <w:ind w:firstLine="540"/>
        <w:jc w:val="both"/>
      </w:pPr>
      <w:r>
        <w:t>При ремонте, установке, демонтаже рекламной или информационной конструкции, вывески уборка территории осуществляется собственником (правообладателем) незамедлительно.</w:t>
      </w:r>
    </w:p>
    <w:p w:rsidR="00F95194" w:rsidRDefault="00F95194">
      <w:pPr>
        <w:pStyle w:val="ConsPlusNormal"/>
        <w:ind w:firstLine="540"/>
        <w:jc w:val="both"/>
      </w:pPr>
      <w:r>
        <w:t>9.3.33. Собственник (правообладатель) отдельно стоящей рекламной конструкции осуществляет уборку прилегающей территории.</w:t>
      </w:r>
    </w:p>
    <w:p w:rsidR="00F95194" w:rsidRDefault="00F95194">
      <w:pPr>
        <w:pStyle w:val="ConsPlusNormal"/>
        <w:ind w:firstLine="540"/>
        <w:jc w:val="both"/>
      </w:pPr>
      <w:r>
        <w:t>9.3.34. После проведения работ по установке, демонтажу рекламной или информационной конструкции, вывески собственник (правообладатель) обязан в течение 3 дней со дня окончания работ выполнить полное комплексное восстановление нарушенных покрытий поверхности, элементов озеленения, фасадов и кровель зданий (сооружений), элементов благоустройства.</w:t>
      </w:r>
    </w:p>
    <w:p w:rsidR="00F95194" w:rsidRDefault="00F95194">
      <w:pPr>
        <w:pStyle w:val="ConsPlusNormal"/>
        <w:ind w:firstLine="540"/>
        <w:jc w:val="both"/>
      </w:pPr>
      <w:r>
        <w:t>9.3.35. Запрещается эксплуатировать рекламные и информационные конструкции, вывески с неисправными элементами системы освещения. В случае неисправности отдельных элементов необходимо обесточить всю конструкцию полностью до устранения неисправности.</w:t>
      </w:r>
    </w:p>
    <w:p w:rsidR="00F95194" w:rsidRDefault="00F95194">
      <w:pPr>
        <w:pStyle w:val="ConsPlusNormal"/>
        <w:jc w:val="both"/>
      </w:pPr>
    </w:p>
    <w:p w:rsidR="00F95194" w:rsidRDefault="00F95194">
      <w:pPr>
        <w:pStyle w:val="ConsPlusNormal"/>
        <w:jc w:val="center"/>
        <w:outlineLvl w:val="3"/>
      </w:pPr>
      <w:r>
        <w:t>Содержание нестационарных объектов</w:t>
      </w:r>
    </w:p>
    <w:p w:rsidR="00F95194" w:rsidRDefault="00F95194">
      <w:pPr>
        <w:pStyle w:val="ConsPlusNormal"/>
        <w:jc w:val="both"/>
      </w:pPr>
    </w:p>
    <w:p w:rsidR="00F95194" w:rsidRDefault="00F95194">
      <w:pPr>
        <w:pStyle w:val="ConsPlusNormal"/>
        <w:ind w:firstLine="540"/>
        <w:jc w:val="both"/>
      </w:pPr>
      <w:r>
        <w:t>9.3.36. Содержание нестационарных объектов в технически исправном состоянии осуществляется их собственниками (правообладателями).</w:t>
      </w:r>
    </w:p>
    <w:p w:rsidR="00F95194" w:rsidRDefault="00F95194">
      <w:pPr>
        <w:pStyle w:val="ConsPlusNormal"/>
        <w:ind w:firstLine="540"/>
        <w:jc w:val="both"/>
      </w:pPr>
      <w:r>
        <w:t>9.3.37. Собственники (правообладатели) нестационарных объектов обязаны:</w:t>
      </w:r>
    </w:p>
    <w:p w:rsidR="00F95194" w:rsidRDefault="00F95194">
      <w:pPr>
        <w:pStyle w:val="ConsPlusNormal"/>
        <w:ind w:firstLine="540"/>
        <w:jc w:val="both"/>
      </w:pPr>
      <w:r>
        <w:t>- обеспечивать содержание прилегающей территории в соответствии с Правилами;</w:t>
      </w:r>
    </w:p>
    <w:p w:rsidR="00F95194" w:rsidRDefault="00F95194">
      <w:pPr>
        <w:pStyle w:val="ConsPlusNormal"/>
        <w:ind w:firstLine="540"/>
        <w:jc w:val="both"/>
      </w:pPr>
      <w:r>
        <w:t>- оборудовать места для сбора отходов урнами, контейнерами в соответствии с объемом накопления отходов; осуществлять сбор, вывоз отходов в соответствии с Правилами;</w:t>
      </w:r>
    </w:p>
    <w:p w:rsidR="00F95194" w:rsidRDefault="00F95194">
      <w:pPr>
        <w:pStyle w:val="ConsPlusNormal"/>
        <w:ind w:firstLine="540"/>
        <w:jc w:val="both"/>
      </w:pPr>
      <w:r>
        <w:t>- 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rsidR="00F95194" w:rsidRDefault="00F95194">
      <w:pPr>
        <w:pStyle w:val="ConsPlusNormal"/>
        <w:ind w:firstLine="540"/>
        <w:jc w:val="both"/>
      </w:pPr>
      <w:r>
        <w:t>9.3.38. Запрещается складирование тары, отходов на прилегающей территории, на крышах объектов и под объектами.</w:t>
      </w:r>
    </w:p>
    <w:p w:rsidR="00F95194" w:rsidRDefault="00F95194">
      <w:pPr>
        <w:pStyle w:val="ConsPlusNormal"/>
        <w:jc w:val="both"/>
      </w:pPr>
    </w:p>
    <w:p w:rsidR="00F95194" w:rsidRDefault="00F95194">
      <w:pPr>
        <w:pStyle w:val="ConsPlusNormal"/>
        <w:jc w:val="center"/>
        <w:outlineLvl w:val="2"/>
      </w:pPr>
      <w:r>
        <w:t>9.4. Содержание водных объектов</w:t>
      </w:r>
    </w:p>
    <w:p w:rsidR="00F95194" w:rsidRDefault="00F95194">
      <w:pPr>
        <w:pStyle w:val="ConsPlusNormal"/>
        <w:jc w:val="both"/>
      </w:pPr>
    </w:p>
    <w:p w:rsidR="00F95194" w:rsidRDefault="00F95194">
      <w:pPr>
        <w:pStyle w:val="ConsPlusNormal"/>
        <w:ind w:firstLine="540"/>
        <w:jc w:val="both"/>
      </w:pPr>
      <w:r>
        <w:t>Содержание, охрана, использование водных объектов осуществляются в соответствии с законодательством и нормативным правовым актом Совета депутатов города Мурманска о правилах использования водных объектов для личных и бытовых нужд.</w:t>
      </w:r>
    </w:p>
    <w:p w:rsidR="00F95194" w:rsidRDefault="00F95194">
      <w:pPr>
        <w:pStyle w:val="ConsPlusNormal"/>
        <w:jc w:val="both"/>
      </w:pPr>
    </w:p>
    <w:p w:rsidR="00F95194" w:rsidRDefault="00F95194">
      <w:pPr>
        <w:pStyle w:val="ConsPlusNormal"/>
        <w:jc w:val="center"/>
        <w:outlineLvl w:val="2"/>
      </w:pPr>
      <w:r>
        <w:t>9.5. Содержание территорий массивов боксовых гаражей</w:t>
      </w:r>
    </w:p>
    <w:p w:rsidR="00F95194" w:rsidRDefault="00F95194">
      <w:pPr>
        <w:pStyle w:val="ConsPlusNormal"/>
        <w:jc w:val="both"/>
      </w:pPr>
    </w:p>
    <w:p w:rsidR="00F95194" w:rsidRDefault="00F95194">
      <w:pPr>
        <w:pStyle w:val="ConsPlusNormal"/>
        <w:ind w:firstLine="540"/>
        <w:jc w:val="both"/>
      </w:pPr>
      <w:r>
        <w:t>9.5.1. Гаражные кооперативы обеспечивают надлежащее санитарное состояние территорий массивов боксовых гаражей и прилегающих территорий, в том числе водоохранных зон водных объектов, а собственники (правообладатели) индивидуальных гаражей - территории индивидуальных гаражей и прилегающей территории.</w:t>
      </w:r>
    </w:p>
    <w:p w:rsidR="00F95194" w:rsidRDefault="00F95194">
      <w:pPr>
        <w:pStyle w:val="ConsPlusNormal"/>
        <w:ind w:firstLine="540"/>
        <w:jc w:val="both"/>
      </w:pPr>
      <w:r>
        <w:t>9.5.2. Ответственность за санитарное содержание земельного участка, гаражных строений (боксов) гаражного кооператива возлагается на председателя гаражного кооператива, а индивидуального гаража - на собственника (правообладателя).</w:t>
      </w:r>
    </w:p>
    <w:p w:rsidR="00F95194" w:rsidRDefault="00F95194">
      <w:pPr>
        <w:pStyle w:val="ConsPlusNormal"/>
        <w:ind w:firstLine="540"/>
        <w:jc w:val="both"/>
      </w:pPr>
      <w:r>
        <w:t>9.5.3. Окраска гаражных строений должна быть выполнена в единой цветовой гамме. Должна сохраняться целостность конструкций гаражных строений.</w:t>
      </w:r>
    </w:p>
    <w:p w:rsidR="00F95194" w:rsidRDefault="00F95194">
      <w:pPr>
        <w:pStyle w:val="ConsPlusNormal"/>
        <w:ind w:firstLine="540"/>
        <w:jc w:val="both"/>
      </w:pPr>
      <w:r>
        <w:t>9.5.4. Гаражные кооперативы, собственники (правообладатели) индивидуальных гаражей обязаны:</w:t>
      </w:r>
    </w:p>
    <w:p w:rsidR="00F95194" w:rsidRDefault="00F95194">
      <w:pPr>
        <w:pStyle w:val="ConsPlusNormal"/>
        <w:ind w:firstLine="540"/>
        <w:jc w:val="both"/>
      </w:pPr>
      <w:r>
        <w:t>- проводить регулярную уборку территории;</w:t>
      </w:r>
    </w:p>
    <w:p w:rsidR="00F95194" w:rsidRDefault="00F95194">
      <w:pPr>
        <w:pStyle w:val="ConsPlusNormal"/>
        <w:ind w:firstLine="540"/>
        <w:jc w:val="both"/>
      </w:pPr>
      <w:r>
        <w:t>- обеспечивать надлежащее техническое и санитарное содержание, своевременный ремонт и покраску гаражных строений;</w:t>
      </w:r>
    </w:p>
    <w:p w:rsidR="00F95194" w:rsidRDefault="00F95194">
      <w:pPr>
        <w:pStyle w:val="ConsPlusNormal"/>
        <w:ind w:firstLine="540"/>
        <w:jc w:val="both"/>
      </w:pPr>
      <w:r>
        <w:t>- обеспечивать нанесение информации на фасады гаражных строений (боксов) с названием гаражного кооператива и указанием номеров гаражных строений;</w:t>
      </w:r>
    </w:p>
    <w:p w:rsidR="00F95194" w:rsidRDefault="00F95194">
      <w:pPr>
        <w:pStyle w:val="ConsPlusNormal"/>
        <w:ind w:firstLine="540"/>
        <w:jc w:val="both"/>
      </w:pPr>
      <w:r>
        <w:t>- 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rsidR="00F95194" w:rsidRDefault="00F95194">
      <w:pPr>
        <w:pStyle w:val="ConsPlusNormal"/>
        <w:ind w:firstLine="540"/>
        <w:jc w:val="both"/>
      </w:pPr>
      <w:r>
        <w:t>- обеспечивать сбор и вывоз отходов в соответствии с Правилами, не допуская захламления территории;</w:t>
      </w:r>
    </w:p>
    <w:p w:rsidR="00F95194" w:rsidRDefault="00F95194">
      <w:pPr>
        <w:pStyle w:val="ConsPlusNormal"/>
        <w:ind w:firstLine="540"/>
        <w:jc w:val="both"/>
      </w:pPr>
      <w:r>
        <w:t>- обеспечивать сохранность существующих зеленых насаждений;</w:t>
      </w:r>
    </w:p>
    <w:p w:rsidR="00F95194" w:rsidRDefault="00F95194">
      <w:pPr>
        <w:pStyle w:val="ConsPlusNormal"/>
        <w:ind w:firstLine="540"/>
        <w:jc w:val="both"/>
      </w:pPr>
      <w:r>
        <w:t>- 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rsidR="00F95194" w:rsidRDefault="00F95194">
      <w:pPr>
        <w:pStyle w:val="ConsPlusNormal"/>
        <w:ind w:firstLine="540"/>
        <w:jc w:val="both"/>
      </w:pPr>
      <w:r>
        <w:t>9.5.5. Запрещается:</w:t>
      </w:r>
    </w:p>
    <w:p w:rsidR="00F95194" w:rsidRDefault="00F95194">
      <w:pPr>
        <w:pStyle w:val="ConsPlusNormal"/>
        <w:ind w:firstLine="540"/>
        <w:jc w:val="both"/>
      </w:pPr>
      <w:r>
        <w:t>- складировать и хранить любые материалы на крышах гаражных строений (боксов);</w:t>
      </w:r>
    </w:p>
    <w:p w:rsidR="00F95194" w:rsidRDefault="00F95194">
      <w:pPr>
        <w:pStyle w:val="ConsPlusNormal"/>
        <w:ind w:firstLine="540"/>
        <w:jc w:val="both"/>
      </w:pPr>
      <w:r>
        <w:t xml:space="preserve">- складировать отходы вне специально оборудованных мест, </w:t>
      </w:r>
      <w:proofErr w:type="gramStart"/>
      <w:r>
        <w:t>захламлять</w:t>
      </w:r>
      <w:proofErr w:type="gramEnd"/>
      <w:r>
        <w:t xml:space="preserve"> территорию гаражных кооперативов и прилегающую территорию;</w:t>
      </w:r>
    </w:p>
    <w:p w:rsidR="00F95194" w:rsidRDefault="00F95194">
      <w:pPr>
        <w:pStyle w:val="ConsPlusNormal"/>
        <w:ind w:firstLine="540"/>
        <w:jc w:val="both"/>
      </w:pPr>
      <w:r>
        <w:t>- использовать для складирования мусора контейнеры жилых домов;</w:t>
      </w:r>
    </w:p>
    <w:p w:rsidR="00F95194" w:rsidRDefault="00F95194">
      <w:pPr>
        <w:pStyle w:val="ConsPlusNormal"/>
        <w:ind w:firstLine="540"/>
        <w:jc w:val="both"/>
      </w:pPr>
      <w:r>
        <w:t>- выдвигать или перемещать снег, счищаемый с территории гаражного кооператива (индивидуального гаража), на проезжую часть, тротуары, внутриквартальные проезды и придомовые территории;</w:t>
      </w:r>
    </w:p>
    <w:p w:rsidR="00F95194" w:rsidRDefault="00F95194">
      <w:pPr>
        <w:pStyle w:val="ConsPlusNormal"/>
        <w:ind w:firstLine="540"/>
        <w:jc w:val="both"/>
      </w:pPr>
      <w:r>
        <w:t>- сжигать листву, отходы производства и потребления.</w:t>
      </w:r>
    </w:p>
    <w:p w:rsidR="00F95194" w:rsidRDefault="00F95194">
      <w:pPr>
        <w:pStyle w:val="ConsPlusNormal"/>
        <w:ind w:firstLine="540"/>
        <w:jc w:val="both"/>
      </w:pPr>
      <w:r>
        <w:t>9.5.6. Запрещается строительство и эксплуатация массивов боксовых гаражей, индивидуальных гаражей с отступлением от проекта, в том числе с увеличением этажности, объема, площади строений, эксплуатации строений в коммерческих целях, и нарушением экологических норм.</w:t>
      </w:r>
    </w:p>
    <w:p w:rsidR="00F95194" w:rsidRDefault="00F95194">
      <w:pPr>
        <w:pStyle w:val="ConsPlusNormal"/>
        <w:jc w:val="both"/>
      </w:pPr>
    </w:p>
    <w:p w:rsidR="00F95194" w:rsidRDefault="00F95194">
      <w:pPr>
        <w:pStyle w:val="ConsPlusNormal"/>
        <w:jc w:val="center"/>
        <w:outlineLvl w:val="2"/>
      </w:pPr>
      <w:r>
        <w:t>9.6. Содержание участков индивидуальной жилой застройки</w:t>
      </w:r>
    </w:p>
    <w:p w:rsidR="00F95194" w:rsidRDefault="00F95194">
      <w:pPr>
        <w:pStyle w:val="ConsPlusNormal"/>
        <w:jc w:val="both"/>
      </w:pPr>
    </w:p>
    <w:p w:rsidR="00F95194" w:rsidRDefault="00F95194">
      <w:pPr>
        <w:pStyle w:val="ConsPlusNormal"/>
        <w:ind w:firstLine="540"/>
        <w:jc w:val="both"/>
      </w:pPr>
      <w:r>
        <w:t>9.6.1. Собственники (правообладатели) участков индивидуальной жилой застройки обязаны:</w:t>
      </w:r>
    </w:p>
    <w:p w:rsidR="00F95194" w:rsidRDefault="00F95194">
      <w:pPr>
        <w:pStyle w:val="ConsPlusNormal"/>
        <w:ind w:firstLine="540"/>
        <w:jc w:val="both"/>
      </w:pPr>
      <w:r>
        <w:t>- осуществлять благоустройство участков в соответствии со схемами планировочной организации земельных участков, согласованными с администрацией города;</w:t>
      </w:r>
    </w:p>
    <w:p w:rsidR="00F95194" w:rsidRDefault="00F95194">
      <w:pPr>
        <w:pStyle w:val="ConsPlusNormal"/>
        <w:ind w:firstLine="540"/>
        <w:jc w:val="both"/>
      </w:pPr>
      <w:r>
        <w:t>- содержать в надлежащем санитарно-техническом состоянии находящиеся на участке водоотводные устройства, водные объекты и их водоохранные зоны, водоохранные зоны водных объектов, примыкающих к участку;</w:t>
      </w:r>
    </w:p>
    <w:p w:rsidR="00F95194" w:rsidRDefault="00F95194">
      <w:pPr>
        <w:pStyle w:val="ConsPlusNormal"/>
        <w:ind w:firstLine="540"/>
        <w:jc w:val="both"/>
      </w:pPr>
      <w:r>
        <w:t>- не допускать подтопления участка и соседних участков, элементов улично-дорожной сети;</w:t>
      </w:r>
    </w:p>
    <w:p w:rsidR="00F95194" w:rsidRDefault="00F95194">
      <w:pPr>
        <w:pStyle w:val="ConsPlusNormal"/>
        <w:ind w:firstLine="540"/>
        <w:jc w:val="both"/>
      </w:pPr>
      <w:r>
        <w:t>- содержать в надлежащем порядке домовые знаки.</w:t>
      </w:r>
    </w:p>
    <w:p w:rsidR="00F95194" w:rsidRDefault="00F95194">
      <w:pPr>
        <w:pStyle w:val="ConsPlusNormal"/>
        <w:ind w:firstLine="540"/>
        <w:jc w:val="both"/>
      </w:pPr>
      <w:r>
        <w:t>9.6.2. Запрещается самовольно организовывать места размещения отходов производства и потребления и размещать отходы на таких местах.</w:t>
      </w:r>
    </w:p>
    <w:p w:rsidR="00F95194" w:rsidRDefault="00F95194">
      <w:pPr>
        <w:pStyle w:val="ConsPlusNormal"/>
        <w:jc w:val="both"/>
      </w:pPr>
    </w:p>
    <w:p w:rsidR="00F95194" w:rsidRDefault="00F95194">
      <w:pPr>
        <w:pStyle w:val="ConsPlusNormal"/>
        <w:jc w:val="center"/>
        <w:outlineLvl w:val="2"/>
      </w:pPr>
      <w:r>
        <w:t>9.7. Общие требования к содержанию животных</w:t>
      </w:r>
    </w:p>
    <w:p w:rsidR="00F95194" w:rsidRDefault="00F95194">
      <w:pPr>
        <w:pStyle w:val="ConsPlusNormal"/>
        <w:jc w:val="center"/>
      </w:pPr>
      <w:r>
        <w:t>в городской среде</w:t>
      </w:r>
    </w:p>
    <w:p w:rsidR="00F95194" w:rsidRDefault="00F95194">
      <w:pPr>
        <w:pStyle w:val="ConsPlusNormal"/>
        <w:jc w:val="both"/>
      </w:pPr>
    </w:p>
    <w:p w:rsidR="00F95194" w:rsidRDefault="00F95194">
      <w:pPr>
        <w:pStyle w:val="ConsPlusNormal"/>
        <w:ind w:firstLine="540"/>
        <w:jc w:val="both"/>
      </w:pPr>
      <w:r>
        <w:t xml:space="preserve">9.7.1. Общие правила содержания животных юридическими лицами независимо от их организационно-правовых форм и физическими лицами на территории города определены </w:t>
      </w:r>
      <w:hyperlink r:id="rId71" w:history="1">
        <w:r>
          <w:rPr>
            <w:color w:val="0000FF"/>
          </w:rPr>
          <w:t>законом</w:t>
        </w:r>
      </w:hyperlink>
      <w:r>
        <w:t xml:space="preserve"> Мурманской области о содержании животных.</w:t>
      </w:r>
    </w:p>
    <w:p w:rsidR="00F95194" w:rsidRDefault="00F95194">
      <w:pPr>
        <w:pStyle w:val="ConsPlusNormal"/>
        <w:ind w:firstLine="540"/>
        <w:jc w:val="both"/>
      </w:pPr>
      <w:r>
        <w:t>9.7.2. Владельцы животных должны предотвращать опасное воздействие животных на людей, животных, а также обеспечивать тишину и спокойствие граждан в соответствии с законодательством, соблюдать гигиенические и ветеринарно-санитарные правила.</w:t>
      </w:r>
    </w:p>
    <w:p w:rsidR="00F95194" w:rsidRDefault="00F95194">
      <w:pPr>
        <w:pStyle w:val="ConsPlusNormal"/>
        <w:ind w:firstLine="540"/>
        <w:jc w:val="both"/>
      </w:pPr>
      <w:r>
        <w:t>9.7.3. Запрещается нахождение животных:</w:t>
      </w:r>
    </w:p>
    <w:p w:rsidR="00F95194" w:rsidRDefault="00F95194">
      <w:pPr>
        <w:pStyle w:val="ConsPlusNormal"/>
        <w:ind w:firstLine="540"/>
        <w:jc w:val="both"/>
      </w:pPr>
      <w:r>
        <w:t>- в местах, имеющих запретительные знаки государственного ветеринарного надзора или федерального государственного санитарно-эпидемиологического надзора;</w:t>
      </w:r>
    </w:p>
    <w:p w:rsidR="00F95194" w:rsidRDefault="00F95194">
      <w:pPr>
        <w:pStyle w:val="ConsPlusNormal"/>
        <w:ind w:firstLine="540"/>
        <w:jc w:val="both"/>
      </w:pPr>
      <w:r>
        <w:t>- на детских площадках, спортивных площадках, площадках тихого отдыха, других аналогичных площадках, участках образовательных организаций, медицинских организаций.</w:t>
      </w:r>
    </w:p>
    <w:p w:rsidR="00F95194" w:rsidRDefault="00F95194">
      <w:pPr>
        <w:pStyle w:val="ConsPlusNormal"/>
        <w:ind w:firstLine="540"/>
        <w:jc w:val="both"/>
      </w:pPr>
      <w:r>
        <w:t>9.7.4. Запрещается содержание животных на балконах, лоджиях, в местах общего пользования многоквартирных домов.</w:t>
      </w:r>
    </w:p>
    <w:p w:rsidR="00F95194" w:rsidRDefault="00F95194">
      <w:pPr>
        <w:pStyle w:val="ConsPlusNormal"/>
        <w:ind w:firstLine="540"/>
        <w:jc w:val="both"/>
      </w:pPr>
      <w:r>
        <w:t>9.7.5. Владельцы и лица, сопровождающие животных, обязаны обеспечивать уборку продуктов жизнедеятельности сопровождаемых животных.</w:t>
      </w:r>
    </w:p>
    <w:p w:rsidR="00F95194" w:rsidRDefault="00F95194">
      <w:pPr>
        <w:pStyle w:val="ConsPlusNormal"/>
        <w:ind w:firstLine="540"/>
        <w:jc w:val="both"/>
      </w:pPr>
      <w:r>
        <w:t>9.7.6. Отлову подлежат животные независимо от вида и породы (в том числе имеющие ошейники с номерным знаком), находящиеся на территории города без сопровождающих лиц (кроме случаев оставления животных на привязи на непродолжительный период времени). Отлов безнадзорных животных осуществляется специализированными организациями.</w:t>
      </w:r>
    </w:p>
    <w:p w:rsidR="00F95194" w:rsidRDefault="00F95194">
      <w:pPr>
        <w:pStyle w:val="ConsPlusNormal"/>
        <w:ind w:firstLine="540"/>
        <w:jc w:val="both"/>
      </w:pPr>
      <w:r>
        <w:t>9.7.7. Выпас сельскохозяйственных животных на территории города запрещен.</w:t>
      </w:r>
    </w:p>
    <w:p w:rsidR="00F95194" w:rsidRDefault="00F95194">
      <w:pPr>
        <w:pStyle w:val="ConsPlusNormal"/>
        <w:ind w:firstLine="540"/>
        <w:jc w:val="both"/>
      </w:pPr>
      <w:r>
        <w:t>9.7.8. Использование территорий города для выгула лошадей (оленей, верблюдов), а также для целей катания жителей на лошадях (оленях, верблюдах), гужевых повозках (санях) запрещается, за исключением земельных участков и территорий города, предоставленных для этих целей администрацией города.</w:t>
      </w:r>
    </w:p>
    <w:p w:rsidR="00F95194" w:rsidRDefault="00F95194">
      <w:pPr>
        <w:pStyle w:val="ConsPlusNormal"/>
        <w:jc w:val="both"/>
      </w:pPr>
      <w:r>
        <w:t xml:space="preserve">(в ред. </w:t>
      </w:r>
      <w:hyperlink r:id="rId72" w:history="1">
        <w:r>
          <w:rPr>
            <w:color w:val="0000FF"/>
          </w:rPr>
          <w:t>решения</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center"/>
        <w:outlineLvl w:val="2"/>
      </w:pPr>
      <w:r>
        <w:t>9.8. Содержание строительных площадок</w:t>
      </w:r>
    </w:p>
    <w:p w:rsidR="00F95194" w:rsidRDefault="00F95194">
      <w:pPr>
        <w:pStyle w:val="ConsPlusNormal"/>
        <w:jc w:val="both"/>
      </w:pPr>
    </w:p>
    <w:p w:rsidR="00F95194" w:rsidRDefault="00F95194">
      <w:pPr>
        <w:pStyle w:val="ConsPlusNormal"/>
        <w:jc w:val="center"/>
        <w:outlineLvl w:val="3"/>
      </w:pPr>
      <w:r>
        <w:t xml:space="preserve">Содержание строительных площадок </w:t>
      </w:r>
      <w:proofErr w:type="gramStart"/>
      <w:r>
        <w:t>на</w:t>
      </w:r>
      <w:proofErr w:type="gramEnd"/>
      <w:r>
        <w:t xml:space="preserve"> строящихся и</w:t>
      </w:r>
    </w:p>
    <w:p w:rsidR="00F95194" w:rsidRDefault="00F95194">
      <w:pPr>
        <w:pStyle w:val="ConsPlusNormal"/>
        <w:jc w:val="center"/>
      </w:pPr>
      <w:r>
        <w:t xml:space="preserve">законсервированных </w:t>
      </w:r>
      <w:proofErr w:type="gramStart"/>
      <w:r>
        <w:t>объектах</w:t>
      </w:r>
      <w:proofErr w:type="gramEnd"/>
    </w:p>
    <w:p w:rsidR="00F95194" w:rsidRDefault="00F95194">
      <w:pPr>
        <w:pStyle w:val="ConsPlusNormal"/>
        <w:jc w:val="both"/>
      </w:pPr>
    </w:p>
    <w:p w:rsidR="00F95194" w:rsidRDefault="00F95194">
      <w:pPr>
        <w:pStyle w:val="ConsPlusNormal"/>
        <w:ind w:firstLine="540"/>
        <w:jc w:val="both"/>
      </w:pPr>
      <w:r>
        <w:t xml:space="preserve">9.8.1. </w:t>
      </w:r>
      <w:proofErr w:type="gramStart"/>
      <w:r>
        <w:t>Для целей Правил под строительной площадкой понимается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F95194" w:rsidRDefault="00F95194">
      <w:pPr>
        <w:pStyle w:val="ConsPlusNormal"/>
        <w:ind w:firstLine="540"/>
        <w:jc w:val="both"/>
      </w:pPr>
      <w:r>
        <w:t>9.8.2. Строительная площадка должна быть ограждена.</w:t>
      </w:r>
    </w:p>
    <w:p w:rsidR="00F95194" w:rsidRDefault="00F95194">
      <w:pPr>
        <w:pStyle w:val="ConsPlusNormal"/>
        <w:ind w:firstLine="540"/>
        <w:jc w:val="both"/>
      </w:pPr>
      <w:r>
        <w:t>9.8.3. Строительная площадка до начала строительных работ ограждается по всему периметру в соответствии со стройгенпланом забором, который содержится в технически исправном состоянии весь период строительства.</w:t>
      </w:r>
    </w:p>
    <w:p w:rsidR="00F95194" w:rsidRDefault="00F95194">
      <w:pPr>
        <w:pStyle w:val="ConsPlusNormal"/>
        <w:ind w:firstLine="540"/>
        <w:jc w:val="both"/>
      </w:pPr>
      <w:r>
        <w:t>9.8.4. Юридические лица независимо от форм собственности, физические лица, индивидуальные предприниматели, осуществляющие строительство, обязаны:</w:t>
      </w:r>
    </w:p>
    <w:p w:rsidR="00F95194" w:rsidRDefault="00F95194">
      <w:pPr>
        <w:pStyle w:val="ConsPlusNormal"/>
        <w:ind w:firstLine="540"/>
        <w:jc w:val="both"/>
      </w:pPr>
      <w:r>
        <w:t>- оборудовать строительную площадку благоустроенной проезжей частью длиной не менее 20 м у каждого выезда;</w:t>
      </w:r>
    </w:p>
    <w:p w:rsidR="00F95194" w:rsidRDefault="00F95194">
      <w:pPr>
        <w:pStyle w:val="ConsPlusNormal"/>
        <w:ind w:firstLine="540"/>
        <w:jc w:val="both"/>
      </w:pPr>
      <w:r>
        <w:t>- оборудовать устройства и места для сбора бытовых и строительных отходов;</w:t>
      </w:r>
    </w:p>
    <w:p w:rsidR="00F95194" w:rsidRDefault="00F95194">
      <w:pPr>
        <w:pStyle w:val="ConsPlusNormal"/>
        <w:ind w:firstLine="540"/>
        <w:jc w:val="both"/>
      </w:pPr>
      <w:r>
        <w:t>- производить уборку строительной площадки и зоны, прилегающей к строительной площадке на расстояние 5 м, вывоз отходов, а также снега;</w:t>
      </w:r>
    </w:p>
    <w:p w:rsidR="00F95194" w:rsidRDefault="00F95194">
      <w:pPr>
        <w:pStyle w:val="ConsPlusNormal"/>
        <w:ind w:firstLine="540"/>
        <w:jc w:val="both"/>
      </w:pPr>
      <w:r>
        <w:t>- вывозить бытовые и строительные отходы в установленные места;</w:t>
      </w:r>
    </w:p>
    <w:p w:rsidR="00F95194" w:rsidRDefault="00F95194">
      <w:pPr>
        <w:pStyle w:val="ConsPlusNormal"/>
        <w:ind w:firstLine="540"/>
        <w:jc w:val="both"/>
      </w:pPr>
      <w:r>
        <w:t>- в целях предотвращения выноса грунта, бетонной смеси со строительной площадки оборудовать у каждого выезда пункт для очистки колес транспортных средств.</w:t>
      </w:r>
    </w:p>
    <w:p w:rsidR="00F95194" w:rsidRDefault="00F95194">
      <w:pPr>
        <w:pStyle w:val="ConsPlusNormal"/>
        <w:ind w:firstLine="540"/>
        <w:jc w:val="both"/>
      </w:pPr>
      <w:r>
        <w:t xml:space="preserve">9.8.5. Запрещается вынос грунта, бетонной смеси, раствора на колесах транспортных средств </w:t>
      </w:r>
      <w:r>
        <w:lastRenderedPageBreak/>
        <w:t>со строительной площадки на территории города.</w:t>
      </w:r>
    </w:p>
    <w:p w:rsidR="00F95194" w:rsidRDefault="00F95194">
      <w:pPr>
        <w:pStyle w:val="ConsPlusNormal"/>
        <w:ind w:firstLine="540"/>
        <w:jc w:val="both"/>
      </w:pPr>
      <w:r>
        <w:t xml:space="preserve">9.8.6. В случае прекращения строительства объекта или его приостановки на срок более 6 месяцев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w:t>
      </w:r>
      <w:proofErr w:type="gramStart"/>
      <w:r>
        <w:t>конструкций</w:t>
      </w:r>
      <w:proofErr w:type="gramEnd"/>
      <w:r>
        <w:t xml:space="preserve"> и безопасность объекта для населения и окружающей среды.</w:t>
      </w:r>
    </w:p>
    <w:p w:rsidR="00F95194" w:rsidRDefault="00F95194">
      <w:pPr>
        <w:pStyle w:val="ConsPlusNormal"/>
        <w:jc w:val="both"/>
      </w:pPr>
    </w:p>
    <w:p w:rsidR="00F95194" w:rsidRDefault="00F95194">
      <w:pPr>
        <w:pStyle w:val="ConsPlusNormal"/>
        <w:jc w:val="center"/>
        <w:outlineLvl w:val="3"/>
      </w:pPr>
      <w:r>
        <w:t>Содержание территорий в местах производства земляных работ</w:t>
      </w:r>
    </w:p>
    <w:p w:rsidR="00F95194" w:rsidRDefault="00F95194">
      <w:pPr>
        <w:pStyle w:val="ConsPlusNormal"/>
        <w:jc w:val="both"/>
      </w:pPr>
    </w:p>
    <w:p w:rsidR="00F95194" w:rsidRDefault="00F95194">
      <w:pPr>
        <w:pStyle w:val="ConsPlusNormal"/>
        <w:ind w:firstLine="540"/>
        <w:jc w:val="both"/>
      </w:pPr>
      <w:r>
        <w:t xml:space="preserve">9.8.7. Утратил силу. - </w:t>
      </w:r>
      <w:hyperlink r:id="rId73" w:history="1">
        <w:r>
          <w:rPr>
            <w:color w:val="0000FF"/>
          </w:rPr>
          <w:t>Решение</w:t>
        </w:r>
      </w:hyperlink>
      <w:r>
        <w:t xml:space="preserve"> Совета депутатов города Мурманска от 17.12.2015 N 20-307.</w:t>
      </w:r>
    </w:p>
    <w:p w:rsidR="00F95194" w:rsidRDefault="00F95194">
      <w:pPr>
        <w:pStyle w:val="ConsPlusNormal"/>
        <w:ind w:firstLine="540"/>
        <w:jc w:val="both"/>
      </w:pPr>
      <w:r>
        <w:t>9.8.7.1. Производство земляных работ на территории города осуществляется в соответствии с Правилами производства земляных работ на территории муниципального образования город Мурманск, утвержденными постановлением администрации города Мурманска.</w:t>
      </w:r>
    </w:p>
    <w:p w:rsidR="00F95194" w:rsidRDefault="00F95194">
      <w:pPr>
        <w:pStyle w:val="ConsPlusNormal"/>
        <w:ind w:firstLine="540"/>
        <w:jc w:val="both"/>
      </w:pPr>
      <w:r>
        <w:t>Производство земляных работ производится на основании разрешения на производство земляных работ, выданного структурным подразделением администрации города Мурманска, уполномоченным в сфере градостроительства и территориального развития.</w:t>
      </w:r>
    </w:p>
    <w:p w:rsidR="00F95194" w:rsidRDefault="00F95194">
      <w:pPr>
        <w:pStyle w:val="ConsPlusNormal"/>
        <w:jc w:val="both"/>
      </w:pPr>
      <w:r>
        <w:t>(</w:t>
      </w:r>
      <w:proofErr w:type="gramStart"/>
      <w:r>
        <w:t>п</w:t>
      </w:r>
      <w:proofErr w:type="gramEnd"/>
      <w:r>
        <w:t xml:space="preserve">. 9.8.7.1 в ред. </w:t>
      </w:r>
      <w:hyperlink r:id="rId74"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r>
        <w:t>9.8.7.2. Сроки производства земляных работ устанавливаются разрешением на производство земляных работ.</w:t>
      </w:r>
    </w:p>
    <w:p w:rsidR="00F95194" w:rsidRDefault="00F95194">
      <w:pPr>
        <w:pStyle w:val="ConsPlusNormal"/>
        <w:jc w:val="both"/>
      </w:pPr>
      <w:r>
        <w:t>(</w:t>
      </w:r>
      <w:proofErr w:type="gramStart"/>
      <w:r>
        <w:t>п</w:t>
      </w:r>
      <w:proofErr w:type="gramEnd"/>
      <w:r>
        <w:t xml:space="preserve">. 9.8.7.2 в ред. </w:t>
      </w:r>
      <w:hyperlink r:id="rId75"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r>
        <w:t>9.8.8. Место производства земляных работ должно быть ограждено.</w:t>
      </w:r>
    </w:p>
    <w:p w:rsidR="00F95194" w:rsidRDefault="00F95194">
      <w:pPr>
        <w:pStyle w:val="ConsPlusNormal"/>
        <w:ind w:firstLine="540"/>
        <w:jc w:val="both"/>
      </w:pPr>
      <w:r>
        <w:t>9.8.9. На проезжей части улично-дорожной сети ограждение места производства земляных работ должно быть обозначено красными габаритными фонарями и оборудовано типовыми дорожными знаками.</w:t>
      </w:r>
    </w:p>
    <w:p w:rsidR="00F95194" w:rsidRDefault="00F95194">
      <w:pPr>
        <w:pStyle w:val="ConsPlusNormal"/>
        <w:jc w:val="both"/>
      </w:pPr>
      <w:r>
        <w:t xml:space="preserve">(в ред. </w:t>
      </w:r>
      <w:hyperlink r:id="rId76"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r>
        <w:t>В темное время суток место производства земляных работ освещается.</w:t>
      </w:r>
    </w:p>
    <w:p w:rsidR="00F95194" w:rsidRDefault="00F95194">
      <w:pPr>
        <w:pStyle w:val="ConsPlusNormal"/>
        <w:ind w:firstLine="540"/>
        <w:jc w:val="both"/>
      </w:pPr>
      <w:r>
        <w:t>В условиях интенсивного движения транспортных средств и пешеходов место производства земляных работ обустраивается также средствами сигнализации и временными знаками с обозначениями направления объезда или обхода. Разрытие в ином месте обозначается инвентарным ограждением с освещением в темное время суток (при отсутствии наружного функционального освещения).</w:t>
      </w:r>
    </w:p>
    <w:p w:rsidR="00F95194" w:rsidRDefault="00F95194">
      <w:pPr>
        <w:pStyle w:val="ConsPlusNormal"/>
        <w:ind w:firstLine="540"/>
        <w:jc w:val="both"/>
      </w:pPr>
      <w:r>
        <w:t>9.8.10. Предусматривается минимальное количество выездов с места производства земляных работ. С целью предотвращения выноса грунта, бетонной смеси, раствора у каждого выезда оборудуется пункт для очистки колес транспортных средств.</w:t>
      </w:r>
    </w:p>
    <w:p w:rsidR="00F95194" w:rsidRDefault="00F95194">
      <w:pPr>
        <w:pStyle w:val="ConsPlusNormal"/>
        <w:ind w:firstLine="540"/>
        <w:jc w:val="both"/>
      </w:pPr>
      <w:r>
        <w:t>9.8.11. Разобранное асфальтовое покрытие (скол) должно быть вывезено с места производства земляных работ в течение рабочего дня. Складирование скола на срок свыше 1 суток не допускается.</w:t>
      </w:r>
    </w:p>
    <w:p w:rsidR="00F95194" w:rsidRDefault="00F95194">
      <w:pPr>
        <w:pStyle w:val="ConsPlusNormal"/>
        <w:ind w:firstLine="540"/>
        <w:jc w:val="both"/>
      </w:pPr>
      <w:r>
        <w:t>Вынимаемый грунт складируется в пределах ограждения места производства земляных работ, если это предусмотрено проектом и технологическим процессом.</w:t>
      </w:r>
    </w:p>
    <w:p w:rsidR="00F95194" w:rsidRDefault="00F95194">
      <w:pPr>
        <w:pStyle w:val="ConsPlusNormal"/>
        <w:ind w:firstLine="540"/>
        <w:jc w:val="both"/>
      </w:pPr>
      <w:r>
        <w:t>9.8.12. При производстве земляных работ в зоне существующей застройки на проезжей части улично-дорожной сети, тротуарах, посадочных площадках остановочных пунктов заказчик обязан обеспечить безопасный проезд специального транспорта, производство погрузочно-разгрузочных работ, а также движение пешеходов путем возведения пешеходных мостков или переходов с поручнями.</w:t>
      </w:r>
    </w:p>
    <w:p w:rsidR="00F95194" w:rsidRDefault="00F95194">
      <w:pPr>
        <w:pStyle w:val="ConsPlusNormal"/>
        <w:jc w:val="both"/>
      </w:pPr>
      <w:r>
        <w:t xml:space="preserve">(в ред. </w:t>
      </w:r>
      <w:hyperlink r:id="rId77"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r>
        <w:t xml:space="preserve">9.8.13. Утратил силу. - </w:t>
      </w:r>
      <w:hyperlink r:id="rId78" w:history="1">
        <w:r>
          <w:rPr>
            <w:color w:val="0000FF"/>
          </w:rPr>
          <w:t>Решение</w:t>
        </w:r>
      </w:hyperlink>
      <w:r>
        <w:t xml:space="preserve"> Совета депутатов города Мурманска от 17.12.2015 N 20-307.</w:t>
      </w:r>
    </w:p>
    <w:p w:rsidR="00F95194" w:rsidRDefault="00F95194">
      <w:pPr>
        <w:pStyle w:val="ConsPlusNormal"/>
        <w:ind w:firstLine="540"/>
        <w:jc w:val="both"/>
      </w:pPr>
      <w:r>
        <w:t>9.8.14. 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города Мурманска. В случае, когда сроки восстановления нарушенных элементов благоустройства не установлены муниципальным правовым актом города Мурманска, работы по восстановлению должны быть выполнены в сроки, установленные разрешением на производство земляных работ.</w:t>
      </w:r>
    </w:p>
    <w:p w:rsidR="00F95194" w:rsidRDefault="00F95194">
      <w:pPr>
        <w:pStyle w:val="ConsPlusNormal"/>
        <w:jc w:val="both"/>
      </w:pPr>
      <w:r>
        <w:t>(</w:t>
      </w:r>
      <w:proofErr w:type="gramStart"/>
      <w:r>
        <w:t>в</w:t>
      </w:r>
      <w:proofErr w:type="gramEnd"/>
      <w:r>
        <w:t xml:space="preserve"> ред. решений Совета депутатов города Мурманска от 25.06.2015 </w:t>
      </w:r>
      <w:hyperlink r:id="rId79" w:history="1">
        <w:r>
          <w:rPr>
            <w:color w:val="0000FF"/>
          </w:rPr>
          <w:t>N 14-198</w:t>
        </w:r>
      </w:hyperlink>
      <w:r>
        <w:t xml:space="preserve">, от 17.12.2015 </w:t>
      </w:r>
      <w:hyperlink r:id="rId80" w:history="1">
        <w:r>
          <w:rPr>
            <w:color w:val="0000FF"/>
          </w:rPr>
          <w:t>N 20-307</w:t>
        </w:r>
      </w:hyperlink>
      <w:r>
        <w:t>)</w:t>
      </w:r>
    </w:p>
    <w:p w:rsidR="00F95194" w:rsidRDefault="00F95194">
      <w:pPr>
        <w:pStyle w:val="ConsPlusNormal"/>
        <w:ind w:firstLine="540"/>
        <w:jc w:val="both"/>
      </w:pPr>
      <w:r>
        <w:t xml:space="preserve">9.8.15. Заказчик обязан выполнить работы в сроки, установленные разрешением на </w:t>
      </w:r>
      <w:r>
        <w:lastRenderedPageBreak/>
        <w:t>производство земляных работ.</w:t>
      </w:r>
    </w:p>
    <w:p w:rsidR="00F95194" w:rsidRDefault="00F95194">
      <w:pPr>
        <w:pStyle w:val="ConsPlusNormal"/>
        <w:jc w:val="both"/>
      </w:pPr>
      <w:r>
        <w:t>(</w:t>
      </w:r>
      <w:proofErr w:type="gramStart"/>
      <w:r>
        <w:t>п</w:t>
      </w:r>
      <w:proofErr w:type="gramEnd"/>
      <w:r>
        <w:t xml:space="preserve">. 9.8.15 введен </w:t>
      </w:r>
      <w:hyperlink r:id="rId81" w:history="1">
        <w:r>
          <w:rPr>
            <w:color w:val="0000FF"/>
          </w:rPr>
          <w:t>решением</w:t>
        </w:r>
      </w:hyperlink>
      <w:r>
        <w:t xml:space="preserve"> Совета депутатов города Мурманска от 25.06.2015 N 14-198; в ред. </w:t>
      </w:r>
      <w:hyperlink r:id="rId82"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r>
        <w:t>9.8.16. 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rsidR="00F95194" w:rsidRDefault="00F95194">
      <w:pPr>
        <w:pStyle w:val="ConsPlusNormal"/>
        <w:jc w:val="both"/>
      </w:pPr>
      <w:r>
        <w:t>(</w:t>
      </w:r>
      <w:proofErr w:type="gramStart"/>
      <w:r>
        <w:t>п</w:t>
      </w:r>
      <w:proofErr w:type="gramEnd"/>
      <w:r>
        <w:t xml:space="preserve">. 9.8.16 введен </w:t>
      </w:r>
      <w:hyperlink r:id="rId83" w:history="1">
        <w:r>
          <w:rPr>
            <w:color w:val="0000FF"/>
          </w:rPr>
          <w:t>решением</w:t>
        </w:r>
      </w:hyperlink>
      <w:r>
        <w:t xml:space="preserve"> Совета депутатов города Мурманска от 25.06.2015 N 14-198; в ред. </w:t>
      </w:r>
      <w:hyperlink r:id="rId84" w:history="1">
        <w:r>
          <w:rPr>
            <w:color w:val="0000FF"/>
          </w:rPr>
          <w:t>решения</w:t>
        </w:r>
      </w:hyperlink>
      <w:r>
        <w:t xml:space="preserve"> Совета депутатов города Мурманска от 17.12.2015 N 20-307)</w:t>
      </w:r>
    </w:p>
    <w:p w:rsidR="00F95194" w:rsidRDefault="00F95194">
      <w:pPr>
        <w:pStyle w:val="ConsPlusNormal"/>
        <w:ind w:firstLine="540"/>
        <w:jc w:val="both"/>
      </w:pPr>
    </w:p>
    <w:p w:rsidR="00F95194" w:rsidRDefault="00F95194">
      <w:pPr>
        <w:pStyle w:val="ConsPlusNormal"/>
        <w:jc w:val="center"/>
        <w:outlineLvl w:val="2"/>
      </w:pPr>
      <w:r>
        <w:t>9.9. Праздничное оформление города</w:t>
      </w:r>
    </w:p>
    <w:p w:rsidR="00F95194" w:rsidRDefault="00F95194">
      <w:pPr>
        <w:pStyle w:val="ConsPlusNormal"/>
        <w:jc w:val="both"/>
      </w:pPr>
    </w:p>
    <w:p w:rsidR="00F95194" w:rsidRDefault="00F95194">
      <w:pPr>
        <w:pStyle w:val="ConsPlusNormal"/>
        <w:ind w:firstLine="540"/>
        <w:jc w:val="both"/>
      </w:pPr>
      <w:r>
        <w:t>9.9.1. Праздничное оформление города выполняется на основании решения администрации города на период проведения мероприятий, связанных с государственными праздниками, праздниками города, другими знаменательными событиями в жизни государства, Мурманской области и города.</w:t>
      </w:r>
    </w:p>
    <w:p w:rsidR="00F95194" w:rsidRDefault="00F95194">
      <w:pPr>
        <w:pStyle w:val="ConsPlusNormal"/>
        <w:ind w:firstLine="540"/>
        <w:jc w:val="both"/>
      </w:pPr>
      <w:r>
        <w:t>9.9.2. Собственники (правообладатели) объектов и элементов благоустройства выполняют праздничное оформление города в соответствии с его концепцией, разработанной администрацией города.</w:t>
      </w:r>
    </w:p>
    <w:p w:rsidR="00F95194" w:rsidRDefault="00F95194">
      <w:pPr>
        <w:pStyle w:val="ConsPlusNormal"/>
        <w:ind w:firstLine="540"/>
        <w:jc w:val="both"/>
      </w:pPr>
      <w:r>
        <w:t>9.9.3. 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rsidR="00F95194" w:rsidRDefault="00F95194">
      <w:pPr>
        <w:pStyle w:val="ConsPlusNormal"/>
        <w:ind w:firstLine="540"/>
        <w:jc w:val="both"/>
      </w:pPr>
    </w:p>
    <w:p w:rsidR="00F95194" w:rsidRDefault="00F95194">
      <w:pPr>
        <w:pStyle w:val="ConsPlusNormal"/>
        <w:jc w:val="center"/>
        <w:outlineLvl w:val="2"/>
      </w:pPr>
      <w:r>
        <w:t>9.10. Размещение временных нестационарных аттракционов</w:t>
      </w:r>
    </w:p>
    <w:p w:rsidR="00F95194" w:rsidRDefault="00F95194">
      <w:pPr>
        <w:pStyle w:val="ConsPlusNormal"/>
        <w:jc w:val="center"/>
      </w:pPr>
      <w:r>
        <w:t>и аттракционов с использованием животных</w:t>
      </w:r>
    </w:p>
    <w:p w:rsidR="00F95194" w:rsidRDefault="00F95194">
      <w:pPr>
        <w:pStyle w:val="ConsPlusNormal"/>
        <w:jc w:val="center"/>
      </w:pPr>
    </w:p>
    <w:p w:rsidR="00F95194" w:rsidRDefault="00F95194">
      <w:pPr>
        <w:pStyle w:val="ConsPlusNormal"/>
        <w:jc w:val="center"/>
      </w:pPr>
      <w:proofErr w:type="gramStart"/>
      <w:r>
        <w:t xml:space="preserve">(введен </w:t>
      </w:r>
      <w:hyperlink r:id="rId85" w:history="1">
        <w:r>
          <w:rPr>
            <w:color w:val="0000FF"/>
          </w:rPr>
          <w:t>решением</w:t>
        </w:r>
      </w:hyperlink>
      <w:r>
        <w:t xml:space="preserve"> Совета депутатов города Мурманска</w:t>
      </w:r>
      <w:proofErr w:type="gramEnd"/>
    </w:p>
    <w:p w:rsidR="00F95194" w:rsidRDefault="00F95194">
      <w:pPr>
        <w:pStyle w:val="ConsPlusNormal"/>
        <w:jc w:val="center"/>
      </w:pPr>
      <w:r>
        <w:t>от 25.02.2016 N 23-353)</w:t>
      </w:r>
    </w:p>
    <w:p w:rsidR="00F95194" w:rsidRDefault="00F95194">
      <w:pPr>
        <w:pStyle w:val="ConsPlusNormal"/>
        <w:jc w:val="both"/>
      </w:pPr>
    </w:p>
    <w:p w:rsidR="00F95194" w:rsidRDefault="00F95194">
      <w:pPr>
        <w:pStyle w:val="ConsPlusNormal"/>
        <w:ind w:firstLine="540"/>
        <w:jc w:val="both"/>
      </w:pPr>
      <w:r>
        <w:t>9.10.1. Временные нестационарные аттракционы и аттракционы с использованием животных размещаются на территориях общего пользования, определяемых администрацией города Мурманска, и в соответствии с Порядком размещения временных нестационарных аттракционов и аттракционов с использованием животных, утвержденным постановлением администрации города Мурманска.</w:t>
      </w:r>
    </w:p>
    <w:p w:rsidR="00F95194" w:rsidRDefault="00F95194">
      <w:pPr>
        <w:pStyle w:val="ConsPlusNormal"/>
        <w:ind w:firstLine="540"/>
        <w:jc w:val="both"/>
      </w:pPr>
    </w:p>
    <w:p w:rsidR="00F95194" w:rsidRDefault="00F95194">
      <w:pPr>
        <w:pStyle w:val="ConsPlusNormal"/>
        <w:jc w:val="center"/>
        <w:outlineLvl w:val="1"/>
      </w:pPr>
      <w:r>
        <w:t>Раздел 10. Городские леса</w:t>
      </w:r>
    </w:p>
    <w:p w:rsidR="00F95194" w:rsidRDefault="00F95194">
      <w:pPr>
        <w:pStyle w:val="ConsPlusNormal"/>
        <w:jc w:val="center"/>
      </w:pPr>
    </w:p>
    <w:p w:rsidR="00F95194" w:rsidRDefault="00F95194">
      <w:pPr>
        <w:pStyle w:val="ConsPlusNormal"/>
        <w:jc w:val="center"/>
      </w:pPr>
      <w:proofErr w:type="gramStart"/>
      <w:r>
        <w:t xml:space="preserve">(в ред. </w:t>
      </w:r>
      <w:hyperlink r:id="rId86" w:history="1">
        <w:r>
          <w:rPr>
            <w:color w:val="0000FF"/>
          </w:rPr>
          <w:t>решения</w:t>
        </w:r>
      </w:hyperlink>
      <w:r>
        <w:t xml:space="preserve"> Совета депутатов города Мурманска</w:t>
      </w:r>
      <w:proofErr w:type="gramEnd"/>
    </w:p>
    <w:p w:rsidR="00F95194" w:rsidRDefault="00F95194">
      <w:pPr>
        <w:pStyle w:val="ConsPlusNormal"/>
        <w:jc w:val="center"/>
      </w:pPr>
      <w:r>
        <w:t>от 25.06.2015 N 14-198)</w:t>
      </w:r>
    </w:p>
    <w:p w:rsidR="00F95194" w:rsidRDefault="00F95194">
      <w:pPr>
        <w:pStyle w:val="ConsPlusNormal"/>
        <w:jc w:val="both"/>
      </w:pPr>
    </w:p>
    <w:p w:rsidR="00F95194" w:rsidRDefault="00F95194">
      <w:pPr>
        <w:pStyle w:val="ConsPlusNormal"/>
        <w:ind w:firstLine="540"/>
        <w:jc w:val="both"/>
      </w:pPr>
      <w:r>
        <w:t>10.1. К городским лесам города Мурманска относятся леса, расположенные на землях, отнесенных к категории земель населенных пунктов в границах города Мурманска. В границах городских лесов расположено Мурманское городское лесничество.</w:t>
      </w:r>
    </w:p>
    <w:p w:rsidR="00F95194" w:rsidRDefault="00F95194">
      <w:pPr>
        <w:pStyle w:val="ConsPlusNormal"/>
        <w:ind w:firstLine="540"/>
        <w:jc w:val="both"/>
      </w:pPr>
      <w:r>
        <w:t>10.2. Использование, охрана, защита, воспроизводство городских лесов осуществляются в соответствии с Порядком использования, охраны, защиты, воспроизводства городских лесов, расположенных в границах муниципального образования город Мурманск, утвержденным решением Совета депутатов города Мурманска, и лесохозяйственным регламентом лесничества, утвержденным постановлением администрации города Мурманска.</w:t>
      </w:r>
    </w:p>
    <w:p w:rsidR="00F95194" w:rsidRDefault="00F95194">
      <w:pPr>
        <w:pStyle w:val="ConsPlusNormal"/>
        <w:ind w:firstLine="540"/>
        <w:jc w:val="both"/>
      </w:pPr>
      <w:r>
        <w:t>10.3. Лесохозяйственный регламент лесничества обязателен для исполнения гражданами, юридическими лицами, осуществляющими использование, охрану, защиту, воспроизводство лесов в границах лесничества.</w:t>
      </w:r>
    </w:p>
    <w:p w:rsidR="00F95194" w:rsidRDefault="00F95194">
      <w:pPr>
        <w:pStyle w:val="ConsPlusNormal"/>
        <w:ind w:firstLine="540"/>
        <w:jc w:val="both"/>
      </w:pPr>
      <w:r>
        <w:t>10.4. Граждане, юридические лица, пребывающие в городских лесах, обязаны соблюдать лесное законодательство и иные принятые нормативные правовые акты, регулирующие лесные отношения, в том числе правила пожарной безопасности и правила санитарной безопасности.</w:t>
      </w:r>
    </w:p>
    <w:p w:rsidR="00F95194" w:rsidRDefault="00F95194">
      <w:pPr>
        <w:pStyle w:val="ConsPlusNormal"/>
        <w:ind w:firstLine="540"/>
        <w:jc w:val="both"/>
      </w:pPr>
      <w:r>
        <w:t>10.5. В городских лесах запрещается:</w:t>
      </w:r>
    </w:p>
    <w:p w:rsidR="00F95194" w:rsidRDefault="00F95194">
      <w:pPr>
        <w:pStyle w:val="ConsPlusNormal"/>
        <w:ind w:firstLine="540"/>
        <w:jc w:val="both"/>
      </w:pPr>
      <w:r>
        <w:lastRenderedPageBreak/>
        <w:t>- повреждать, уничтожать (сносить), выкапывать деревья, кустарники, другие зеленые насаждения;</w:t>
      </w:r>
    </w:p>
    <w:p w:rsidR="00F95194" w:rsidRDefault="00F95194">
      <w:pPr>
        <w:pStyle w:val="ConsPlusNormal"/>
        <w:ind w:firstLine="540"/>
        <w:jc w:val="both"/>
      </w:pPr>
      <w:r>
        <w:t>- организовывать места размещения отходов производства и потребления;</w:t>
      </w:r>
    </w:p>
    <w:p w:rsidR="00F95194" w:rsidRDefault="00F95194">
      <w:pPr>
        <w:pStyle w:val="ConsPlusNormal"/>
        <w:ind w:firstLine="540"/>
        <w:jc w:val="both"/>
      </w:pPr>
      <w:r>
        <w:t>- размещать (хранить, захоранивать) отходы производства и потребления;</w:t>
      </w:r>
    </w:p>
    <w:p w:rsidR="00F95194" w:rsidRDefault="00F95194">
      <w:pPr>
        <w:pStyle w:val="ConsPlusNormal"/>
        <w:ind w:firstLine="540"/>
        <w:jc w:val="both"/>
      </w:pPr>
      <w:r>
        <w:t>- захоранивать трупы животных;</w:t>
      </w:r>
    </w:p>
    <w:p w:rsidR="00F95194" w:rsidRDefault="00F95194">
      <w:pPr>
        <w:pStyle w:val="ConsPlusNormal"/>
        <w:ind w:firstLine="540"/>
        <w:jc w:val="both"/>
      </w:pPr>
      <w:r>
        <w:t>- оставлять после пребывания в городских лесах отходы потребления;</w:t>
      </w:r>
    </w:p>
    <w:p w:rsidR="00F95194" w:rsidRDefault="00F95194">
      <w:pPr>
        <w:pStyle w:val="ConsPlusNormal"/>
        <w:ind w:firstLine="540"/>
        <w:jc w:val="both"/>
      </w:pPr>
      <w:r>
        <w:t>- осуществлять сброс отходов производства и потребления;</w:t>
      </w:r>
    </w:p>
    <w:p w:rsidR="00F95194" w:rsidRDefault="00F95194">
      <w:pPr>
        <w:pStyle w:val="ConsPlusNormal"/>
        <w:ind w:firstLine="540"/>
        <w:jc w:val="both"/>
      </w:pPr>
      <w:r>
        <w:t>- разводить костры без соблюдения правил пожарной безопасности;</w:t>
      </w:r>
    </w:p>
    <w:p w:rsidR="00F95194" w:rsidRDefault="00F95194">
      <w:pPr>
        <w:pStyle w:val="ConsPlusNormal"/>
        <w:ind w:firstLine="540"/>
        <w:jc w:val="both"/>
      </w:pPr>
      <w:r>
        <w:t>- осуществлять мойку транспортных средств, в том числе в водоохранных зонах водных объектов, расположенных в городских лесах;</w:t>
      </w:r>
    </w:p>
    <w:p w:rsidR="00F95194" w:rsidRDefault="00F95194">
      <w:pPr>
        <w:pStyle w:val="ConsPlusNormal"/>
        <w:ind w:firstLine="540"/>
        <w:jc w:val="both"/>
      </w:pPr>
      <w:r>
        <w:t>- добывать растительную землю, песок, а также производить раскопки;</w:t>
      </w:r>
    </w:p>
    <w:p w:rsidR="00F95194" w:rsidRDefault="00F95194">
      <w:pPr>
        <w:pStyle w:val="ConsPlusNormal"/>
        <w:ind w:firstLine="540"/>
        <w:jc w:val="both"/>
      </w:pPr>
      <w:r>
        <w:t>- осуществлять заготовку грибов, дикорастущих растений, занесенных в Красную книгу Российской Федерации, Красную книгу Мурманской области.</w:t>
      </w:r>
    </w:p>
    <w:p w:rsidR="00F95194" w:rsidRDefault="00F95194">
      <w:pPr>
        <w:pStyle w:val="ConsPlusNormal"/>
        <w:jc w:val="both"/>
      </w:pPr>
    </w:p>
    <w:p w:rsidR="00F95194" w:rsidRDefault="00F95194">
      <w:pPr>
        <w:pStyle w:val="ConsPlusNormal"/>
        <w:jc w:val="center"/>
        <w:outlineLvl w:val="1"/>
      </w:pPr>
      <w:r>
        <w:t xml:space="preserve">Раздел 11. </w:t>
      </w:r>
      <w:proofErr w:type="gramStart"/>
      <w:r>
        <w:t>Контроль за</w:t>
      </w:r>
      <w:proofErr w:type="gramEnd"/>
      <w:r>
        <w:t xml:space="preserve"> выполнением Правил и ответственность</w:t>
      </w:r>
    </w:p>
    <w:p w:rsidR="00F95194" w:rsidRDefault="00F95194">
      <w:pPr>
        <w:pStyle w:val="ConsPlusNormal"/>
        <w:jc w:val="center"/>
      </w:pPr>
      <w:r>
        <w:t>за их нарушение</w:t>
      </w:r>
    </w:p>
    <w:p w:rsidR="00F95194" w:rsidRDefault="00F95194">
      <w:pPr>
        <w:pStyle w:val="ConsPlusNormal"/>
        <w:jc w:val="both"/>
      </w:pPr>
    </w:p>
    <w:p w:rsidR="00F95194" w:rsidRDefault="00F95194">
      <w:pPr>
        <w:pStyle w:val="ConsPlusNormal"/>
        <w:ind w:firstLine="540"/>
        <w:jc w:val="both"/>
      </w:pPr>
      <w:r>
        <w:t>11.1. Администрация города Мурманска определяет структурные подразделения администрации города, осуществляющие ее полномочия по исполнению функций, в случаях, предусмотренных Правилами.</w:t>
      </w:r>
    </w:p>
    <w:p w:rsidR="00F95194" w:rsidRDefault="00F95194">
      <w:pPr>
        <w:pStyle w:val="ConsPlusNormal"/>
        <w:ind w:firstLine="540"/>
        <w:jc w:val="both"/>
      </w:pPr>
      <w:r>
        <w:t xml:space="preserve">11.2. Администрация города возлагает </w:t>
      </w:r>
      <w:proofErr w:type="gramStart"/>
      <w:r>
        <w:t>контроль за</w:t>
      </w:r>
      <w:proofErr w:type="gramEnd"/>
      <w:r>
        <w:t xml:space="preserve"> выполнением требований Правил на структурные подразделения администрации города, уполномоченные в сферах градостроительства и территориального развития, городского хозяйства, охраны окружающей среды, жилищной сфере, а также на территориальные структурные подразделения администрации города, образованные в границах административных округов.</w:t>
      </w:r>
    </w:p>
    <w:p w:rsidR="00F95194" w:rsidRDefault="00F95194">
      <w:pPr>
        <w:pStyle w:val="ConsPlusNormal"/>
        <w:ind w:firstLine="540"/>
        <w:jc w:val="both"/>
      </w:pPr>
      <w:r>
        <w:t>11.3. 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законодательством Российской Федерации, Мурманской области.</w:t>
      </w:r>
    </w:p>
    <w:p w:rsidR="00F95194" w:rsidRDefault="00F95194">
      <w:pPr>
        <w:pStyle w:val="ConsPlusNormal"/>
        <w:jc w:val="both"/>
      </w:pPr>
      <w:r>
        <w:t>(</w:t>
      </w:r>
      <w:proofErr w:type="gramStart"/>
      <w:r>
        <w:t>в</w:t>
      </w:r>
      <w:proofErr w:type="gramEnd"/>
      <w:r>
        <w:t xml:space="preserve"> ред. </w:t>
      </w:r>
      <w:hyperlink r:id="rId87" w:history="1">
        <w:r>
          <w:rPr>
            <w:color w:val="0000FF"/>
          </w:rPr>
          <w:t>решения</w:t>
        </w:r>
      </w:hyperlink>
      <w:r>
        <w:t xml:space="preserve"> Совета депутатов города Мурманска от 25.06.2015 N 14-198)</w:t>
      </w: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right"/>
        <w:outlineLvl w:val="1"/>
      </w:pPr>
      <w:r>
        <w:t>Приложение N 1</w:t>
      </w:r>
    </w:p>
    <w:p w:rsidR="00F95194" w:rsidRDefault="00F95194">
      <w:pPr>
        <w:pStyle w:val="ConsPlusNormal"/>
        <w:jc w:val="right"/>
      </w:pPr>
      <w:r>
        <w:t>к Правилам</w:t>
      </w:r>
    </w:p>
    <w:p w:rsidR="00F95194" w:rsidRDefault="00F95194">
      <w:pPr>
        <w:pStyle w:val="ConsPlusNormal"/>
        <w:jc w:val="both"/>
      </w:pPr>
    </w:p>
    <w:p w:rsidR="00F95194" w:rsidRDefault="00F95194">
      <w:pPr>
        <w:pStyle w:val="ConsPlusTitle"/>
        <w:jc w:val="center"/>
      </w:pPr>
      <w:r>
        <w:t>УСТАНОВЛЕННЫЕ ПАРАМЕТРЫ</w:t>
      </w:r>
    </w:p>
    <w:p w:rsidR="00F95194" w:rsidRDefault="00F95194">
      <w:pPr>
        <w:pStyle w:val="ConsPlusNormal"/>
        <w:jc w:val="both"/>
      </w:pPr>
    </w:p>
    <w:p w:rsidR="00F95194" w:rsidRDefault="00F95194">
      <w:pPr>
        <w:sectPr w:rsidR="00F95194" w:rsidSect="00A05AA5">
          <w:pgSz w:w="11906" w:h="16838"/>
          <w:pgMar w:top="1134" w:right="850" w:bottom="1134" w:left="1701" w:header="708" w:footer="708" w:gutter="0"/>
          <w:cols w:space="708"/>
          <w:docGrid w:linePitch="360"/>
        </w:sectPr>
      </w:pPr>
    </w:p>
    <w:p w:rsidR="00F95194" w:rsidRDefault="00F95194">
      <w:pPr>
        <w:pStyle w:val="ConsPlusNormal"/>
        <w:jc w:val="right"/>
        <w:outlineLvl w:val="2"/>
      </w:pPr>
      <w:bookmarkStart w:id="13" w:name="P1160"/>
      <w:bookmarkEnd w:id="13"/>
      <w:r>
        <w:lastRenderedPageBreak/>
        <w:t>Таблица N 1</w:t>
      </w:r>
    </w:p>
    <w:p w:rsidR="00F95194" w:rsidRDefault="00F95194">
      <w:pPr>
        <w:pStyle w:val="ConsPlusNormal"/>
        <w:jc w:val="both"/>
      </w:pPr>
    </w:p>
    <w:p w:rsidR="00F95194" w:rsidRDefault="00F95194">
      <w:pPr>
        <w:pStyle w:val="ConsPlusNormal"/>
        <w:jc w:val="center"/>
      </w:pPr>
      <w:r>
        <w:t>Размещение дождеприемных колодцев</w:t>
      </w:r>
    </w:p>
    <w:p w:rsidR="00F95194" w:rsidRDefault="00F95194">
      <w:pPr>
        <w:pStyle w:val="ConsPlusNormal"/>
        <w:jc w:val="center"/>
      </w:pPr>
      <w:r>
        <w:t>в водоотводных лотках проезжих частей улиц и проездов</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5272"/>
      </w:tblGrid>
      <w:tr w:rsidR="00F95194">
        <w:tc>
          <w:tcPr>
            <w:tcW w:w="4309" w:type="dxa"/>
            <w:vAlign w:val="center"/>
          </w:tcPr>
          <w:p w:rsidR="00F95194" w:rsidRDefault="00F95194">
            <w:pPr>
              <w:pStyle w:val="ConsPlusNormal"/>
              <w:jc w:val="center"/>
            </w:pPr>
            <w:r>
              <w:t>Уклон проезжей части улицы, проезда (промилле)</w:t>
            </w:r>
          </w:p>
        </w:tc>
        <w:tc>
          <w:tcPr>
            <w:tcW w:w="5272" w:type="dxa"/>
            <w:vAlign w:val="center"/>
          </w:tcPr>
          <w:p w:rsidR="00F95194" w:rsidRDefault="00F95194">
            <w:pPr>
              <w:pStyle w:val="ConsPlusNormal"/>
              <w:jc w:val="center"/>
            </w:pPr>
            <w:r>
              <w:t>Расстояние между дождеприемными колодцами (м)</w:t>
            </w:r>
          </w:p>
        </w:tc>
      </w:tr>
      <w:tr w:rsidR="00F95194">
        <w:tc>
          <w:tcPr>
            <w:tcW w:w="4309" w:type="dxa"/>
          </w:tcPr>
          <w:p w:rsidR="00F95194" w:rsidRDefault="00F95194">
            <w:pPr>
              <w:pStyle w:val="ConsPlusNormal"/>
              <w:jc w:val="center"/>
            </w:pPr>
            <w:r>
              <w:t>До 4</w:t>
            </w:r>
          </w:p>
        </w:tc>
        <w:tc>
          <w:tcPr>
            <w:tcW w:w="5272" w:type="dxa"/>
          </w:tcPr>
          <w:p w:rsidR="00F95194" w:rsidRDefault="00F95194">
            <w:pPr>
              <w:pStyle w:val="ConsPlusNormal"/>
              <w:jc w:val="center"/>
            </w:pPr>
            <w:r>
              <w:t>50</w:t>
            </w:r>
          </w:p>
        </w:tc>
      </w:tr>
      <w:tr w:rsidR="00F95194">
        <w:tc>
          <w:tcPr>
            <w:tcW w:w="4309" w:type="dxa"/>
          </w:tcPr>
          <w:p w:rsidR="00F95194" w:rsidRDefault="00F95194">
            <w:pPr>
              <w:pStyle w:val="ConsPlusNormal"/>
              <w:jc w:val="center"/>
            </w:pPr>
            <w:r>
              <w:t>5 - 10</w:t>
            </w:r>
          </w:p>
        </w:tc>
        <w:tc>
          <w:tcPr>
            <w:tcW w:w="5272" w:type="dxa"/>
          </w:tcPr>
          <w:p w:rsidR="00F95194" w:rsidRDefault="00F95194">
            <w:pPr>
              <w:pStyle w:val="ConsPlusNormal"/>
              <w:jc w:val="center"/>
            </w:pPr>
            <w:r>
              <w:t>60 - 70</w:t>
            </w:r>
          </w:p>
        </w:tc>
      </w:tr>
      <w:tr w:rsidR="00F95194">
        <w:tc>
          <w:tcPr>
            <w:tcW w:w="4309" w:type="dxa"/>
          </w:tcPr>
          <w:p w:rsidR="00F95194" w:rsidRDefault="00F95194">
            <w:pPr>
              <w:pStyle w:val="ConsPlusNormal"/>
              <w:jc w:val="center"/>
            </w:pPr>
            <w:r>
              <w:t>10 - 30</w:t>
            </w:r>
          </w:p>
        </w:tc>
        <w:tc>
          <w:tcPr>
            <w:tcW w:w="5272" w:type="dxa"/>
          </w:tcPr>
          <w:p w:rsidR="00F95194" w:rsidRDefault="00F95194">
            <w:pPr>
              <w:pStyle w:val="ConsPlusNormal"/>
              <w:jc w:val="center"/>
            </w:pPr>
            <w:r>
              <w:t>70 - 80</w:t>
            </w:r>
          </w:p>
        </w:tc>
      </w:tr>
      <w:tr w:rsidR="00F95194">
        <w:tc>
          <w:tcPr>
            <w:tcW w:w="4309" w:type="dxa"/>
          </w:tcPr>
          <w:p w:rsidR="00F95194" w:rsidRDefault="00F95194">
            <w:pPr>
              <w:pStyle w:val="ConsPlusNormal"/>
              <w:jc w:val="center"/>
            </w:pPr>
            <w:r>
              <w:t>Свыше 30</w:t>
            </w:r>
          </w:p>
        </w:tc>
        <w:tc>
          <w:tcPr>
            <w:tcW w:w="5272" w:type="dxa"/>
          </w:tcPr>
          <w:p w:rsidR="00F95194" w:rsidRDefault="00F95194">
            <w:pPr>
              <w:pStyle w:val="ConsPlusNormal"/>
              <w:jc w:val="center"/>
            </w:pPr>
            <w:r>
              <w:t>Не более 60</w:t>
            </w:r>
          </w:p>
        </w:tc>
      </w:tr>
      <w:tr w:rsidR="00F95194">
        <w:tc>
          <w:tcPr>
            <w:tcW w:w="9581" w:type="dxa"/>
            <w:gridSpan w:val="2"/>
            <w:vAlign w:val="center"/>
          </w:tcPr>
          <w:p w:rsidR="00F95194" w:rsidRDefault="00F95194">
            <w:pPr>
              <w:pStyle w:val="ConsPlusNormal"/>
              <w:jc w:val="both"/>
            </w:pPr>
            <w:r>
              <w:t>Примечание.</w:t>
            </w:r>
          </w:p>
          <w:p w:rsidR="00F95194" w:rsidRDefault="00F95194">
            <w:pPr>
              <w:pStyle w:val="ConsPlusNormal"/>
              <w:jc w:val="both"/>
            </w:pPr>
            <w:r>
              <w:t>Пропускная способность одной решетки определяется по формуле:</w:t>
            </w:r>
          </w:p>
          <w:p w:rsidR="00F95194" w:rsidRDefault="00F95194">
            <w:pPr>
              <w:pStyle w:val="ConsPlusNonformat"/>
              <w:jc w:val="both"/>
            </w:pPr>
            <w:r>
              <w:t xml:space="preserve">                                               1,5</w:t>
            </w:r>
          </w:p>
          <w:p w:rsidR="00F95194" w:rsidRDefault="00F95194">
            <w:pPr>
              <w:pStyle w:val="ConsPlusNonformat"/>
              <w:jc w:val="both"/>
            </w:pPr>
            <w:r>
              <w:t>а) при Н  &lt; 1,33 W    / L</w:t>
            </w:r>
            <w:proofErr w:type="gramStart"/>
            <w:r>
              <w:t xml:space="preserve">   ;</w:t>
            </w:r>
            <w:proofErr w:type="gramEnd"/>
            <w:r>
              <w:t xml:space="preserve"> Q    = 1/5 L    H   ;</w:t>
            </w:r>
          </w:p>
          <w:p w:rsidR="00F95194" w:rsidRDefault="00F95194">
            <w:pPr>
              <w:pStyle w:val="ConsPlusNonformat"/>
              <w:jc w:val="both"/>
            </w:pPr>
            <w:r>
              <w:t xml:space="preserve">        0         реш    реш   реш        реш  0</w:t>
            </w:r>
          </w:p>
          <w:p w:rsidR="00F95194" w:rsidRDefault="00F95194">
            <w:pPr>
              <w:pStyle w:val="ConsPlusNonformat"/>
              <w:jc w:val="both"/>
            </w:pPr>
            <w:r>
              <w:t xml:space="preserve">                                             0,5</w:t>
            </w:r>
          </w:p>
          <w:p w:rsidR="00F95194" w:rsidRDefault="00F95194">
            <w:pPr>
              <w:pStyle w:val="ConsPlusNonformat"/>
              <w:jc w:val="both"/>
            </w:pPr>
            <w:r>
              <w:t>б) при Н  &gt; 1,33 W    / L</w:t>
            </w:r>
            <w:proofErr w:type="gramStart"/>
            <w:r>
              <w:t xml:space="preserve">   ;</w:t>
            </w:r>
            <w:proofErr w:type="gramEnd"/>
            <w:r>
              <w:t xml:space="preserve"> Q    = 2 L    H   ,</w:t>
            </w:r>
          </w:p>
          <w:p w:rsidR="00F95194" w:rsidRDefault="00F95194">
            <w:pPr>
              <w:pStyle w:val="ConsPlusNonformat"/>
              <w:jc w:val="both"/>
            </w:pPr>
            <w:r>
              <w:t xml:space="preserve">        0         реш    реш   реш      реш  0</w:t>
            </w:r>
          </w:p>
          <w:p w:rsidR="00F95194" w:rsidRDefault="00F95194">
            <w:pPr>
              <w:pStyle w:val="ConsPlusNonformat"/>
              <w:jc w:val="both"/>
            </w:pPr>
            <w:r>
              <w:t xml:space="preserve">                                          2</w:t>
            </w:r>
          </w:p>
          <w:p w:rsidR="00F95194" w:rsidRDefault="00F95194">
            <w:pPr>
              <w:pStyle w:val="ConsPlusNonformat"/>
              <w:jc w:val="both"/>
            </w:pPr>
            <w:r>
              <w:t xml:space="preserve">где: H - полный напор (м); Н  = </w:t>
            </w:r>
            <w:proofErr w:type="gramStart"/>
            <w:r>
              <w:t>Н</w:t>
            </w:r>
            <w:proofErr w:type="gramEnd"/>
            <w:r>
              <w:t xml:space="preserve"> + 0,05 v ;</w:t>
            </w:r>
          </w:p>
          <w:p w:rsidR="00F95194" w:rsidRDefault="00F95194">
            <w:pPr>
              <w:pStyle w:val="ConsPlusNonformat"/>
              <w:jc w:val="both"/>
            </w:pPr>
            <w:r>
              <w:t xml:space="preserve">      0                     0</w:t>
            </w:r>
          </w:p>
          <w:p w:rsidR="00F95194" w:rsidRDefault="00F95194">
            <w:pPr>
              <w:pStyle w:val="ConsPlusNonformat"/>
              <w:jc w:val="both"/>
            </w:pPr>
            <w:r>
              <w:t xml:space="preserve">     Н - глубина потока воды перед решеткой (м);</w:t>
            </w:r>
          </w:p>
          <w:p w:rsidR="00F95194" w:rsidRDefault="00F95194">
            <w:pPr>
              <w:pStyle w:val="ConsPlusNonformat"/>
              <w:jc w:val="both"/>
            </w:pPr>
            <w:r>
              <w:t xml:space="preserve">     v - скорость подхода воды (</w:t>
            </w:r>
            <w:proofErr w:type="gramStart"/>
            <w:r>
              <w:t>м</w:t>
            </w:r>
            <w:proofErr w:type="gramEnd"/>
            <w:r>
              <w:t>/с);</w:t>
            </w:r>
          </w:p>
          <w:p w:rsidR="00F95194" w:rsidRDefault="00F95194">
            <w:pPr>
              <w:pStyle w:val="ConsPlusNonformat"/>
              <w:jc w:val="both"/>
            </w:pPr>
            <w:r>
              <w:t xml:space="preserve">     W    - общая площадь отверстий решетки (кв. м);</w:t>
            </w:r>
          </w:p>
          <w:p w:rsidR="00F95194" w:rsidRDefault="00F95194">
            <w:pPr>
              <w:pStyle w:val="ConsPlusNonformat"/>
              <w:jc w:val="both"/>
            </w:pPr>
            <w:r>
              <w:t xml:space="preserve">      реш</w:t>
            </w:r>
          </w:p>
          <w:p w:rsidR="00F95194" w:rsidRDefault="00F95194">
            <w:pPr>
              <w:pStyle w:val="ConsPlusNonformat"/>
              <w:jc w:val="both"/>
            </w:pPr>
            <w:r>
              <w:t xml:space="preserve">     L  -  длина  части  периметра решетки, через которую</w:t>
            </w:r>
          </w:p>
          <w:p w:rsidR="00F95194" w:rsidRDefault="00F95194">
            <w:pPr>
              <w:pStyle w:val="ConsPlusNonformat"/>
              <w:jc w:val="both"/>
            </w:pPr>
            <w:r>
              <w:t>поток воды поступает в решетку (м);</w:t>
            </w:r>
          </w:p>
          <w:p w:rsidR="00F95194" w:rsidRDefault="00F95194">
            <w:pPr>
              <w:pStyle w:val="ConsPlusNonformat"/>
              <w:jc w:val="both"/>
            </w:pPr>
            <w:r>
              <w:t xml:space="preserve">                                        3</w:t>
            </w:r>
          </w:p>
          <w:p w:rsidR="00F95194" w:rsidRDefault="00F95194">
            <w:pPr>
              <w:pStyle w:val="ConsPlusNonformat"/>
              <w:jc w:val="both"/>
            </w:pPr>
            <w:r>
              <w:t xml:space="preserve">     Q    - расход воды через решетку (</w:t>
            </w:r>
            <w:proofErr w:type="gramStart"/>
            <w:r>
              <w:t>м</w:t>
            </w:r>
            <w:proofErr w:type="gramEnd"/>
            <w:r>
              <w:t xml:space="preserve"> /с).</w:t>
            </w:r>
          </w:p>
          <w:p w:rsidR="00F95194" w:rsidRDefault="00F95194">
            <w:pPr>
              <w:pStyle w:val="ConsPlusNonformat"/>
              <w:jc w:val="both"/>
            </w:pPr>
            <w:r>
              <w:t xml:space="preserve">      реш</w:t>
            </w:r>
          </w:p>
        </w:tc>
      </w:tr>
    </w:tbl>
    <w:p w:rsidR="00F95194" w:rsidRDefault="00F95194">
      <w:pPr>
        <w:pStyle w:val="ConsPlusNormal"/>
        <w:jc w:val="both"/>
      </w:pPr>
    </w:p>
    <w:p w:rsidR="00F95194" w:rsidRDefault="00F95194">
      <w:pPr>
        <w:pStyle w:val="ConsPlusNormal"/>
        <w:jc w:val="right"/>
        <w:outlineLvl w:val="2"/>
      </w:pPr>
      <w:bookmarkStart w:id="14" w:name="P1196"/>
      <w:bookmarkEnd w:id="14"/>
      <w:r>
        <w:lastRenderedPageBreak/>
        <w:t>Таблица N 2</w:t>
      </w:r>
    </w:p>
    <w:p w:rsidR="00F95194" w:rsidRDefault="00F95194">
      <w:pPr>
        <w:pStyle w:val="ConsPlusNormal"/>
        <w:jc w:val="both"/>
      </w:pPr>
    </w:p>
    <w:p w:rsidR="00F95194" w:rsidRDefault="00F95194">
      <w:pPr>
        <w:pStyle w:val="ConsPlusNormal"/>
        <w:jc w:val="center"/>
      </w:pPr>
      <w:r>
        <w:t>Размеры комов, ям, траншей для посадки насаждений</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247"/>
        <w:gridCol w:w="709"/>
        <w:gridCol w:w="2154"/>
        <w:gridCol w:w="1191"/>
        <w:gridCol w:w="1077"/>
        <w:gridCol w:w="851"/>
        <w:gridCol w:w="992"/>
      </w:tblGrid>
      <w:tr w:rsidR="00F95194">
        <w:tc>
          <w:tcPr>
            <w:tcW w:w="2835" w:type="dxa"/>
            <w:vMerge w:val="restart"/>
            <w:tcBorders>
              <w:top w:val="single" w:sz="4" w:space="0" w:color="auto"/>
              <w:bottom w:val="single" w:sz="4" w:space="0" w:color="auto"/>
            </w:tcBorders>
          </w:tcPr>
          <w:p w:rsidR="00F95194" w:rsidRDefault="00F95194">
            <w:pPr>
              <w:pStyle w:val="ConsPlusNormal"/>
              <w:jc w:val="center"/>
            </w:pPr>
            <w:r>
              <w:t>Наименование посадок</w:t>
            </w:r>
          </w:p>
        </w:tc>
        <w:tc>
          <w:tcPr>
            <w:tcW w:w="1247" w:type="dxa"/>
            <w:vMerge w:val="restart"/>
            <w:tcBorders>
              <w:top w:val="single" w:sz="4" w:space="0" w:color="auto"/>
              <w:bottom w:val="single" w:sz="4" w:space="0" w:color="auto"/>
            </w:tcBorders>
          </w:tcPr>
          <w:p w:rsidR="00F95194" w:rsidRDefault="00F95194">
            <w:pPr>
              <w:pStyle w:val="ConsPlusNormal"/>
              <w:jc w:val="center"/>
            </w:pPr>
            <w:r>
              <w:t>Объем кома (куб. м)</w:t>
            </w:r>
          </w:p>
        </w:tc>
        <w:tc>
          <w:tcPr>
            <w:tcW w:w="709" w:type="dxa"/>
            <w:vMerge w:val="restart"/>
            <w:tcBorders>
              <w:top w:val="single" w:sz="4" w:space="0" w:color="auto"/>
              <w:bottom w:val="single" w:sz="4" w:space="0" w:color="auto"/>
            </w:tcBorders>
          </w:tcPr>
          <w:p w:rsidR="00F95194" w:rsidRDefault="00F95194">
            <w:pPr>
              <w:pStyle w:val="ConsPlusNormal"/>
              <w:jc w:val="center"/>
            </w:pPr>
            <w:r>
              <w:t>Ед. изм.</w:t>
            </w:r>
          </w:p>
        </w:tc>
        <w:tc>
          <w:tcPr>
            <w:tcW w:w="2154" w:type="dxa"/>
            <w:vMerge w:val="restart"/>
            <w:tcBorders>
              <w:top w:val="single" w:sz="4" w:space="0" w:color="auto"/>
              <w:bottom w:val="single" w:sz="4" w:space="0" w:color="auto"/>
            </w:tcBorders>
          </w:tcPr>
          <w:p w:rsidR="00F95194" w:rsidRDefault="00F95194">
            <w:pPr>
              <w:pStyle w:val="ConsPlusNormal"/>
              <w:jc w:val="center"/>
            </w:pPr>
            <w:r>
              <w:t>Размер посадочных ям, (м)</w:t>
            </w:r>
          </w:p>
        </w:tc>
        <w:tc>
          <w:tcPr>
            <w:tcW w:w="1191" w:type="dxa"/>
            <w:vMerge w:val="restart"/>
            <w:tcBorders>
              <w:top w:val="single" w:sz="4" w:space="0" w:color="auto"/>
              <w:bottom w:val="single" w:sz="4" w:space="0" w:color="auto"/>
            </w:tcBorders>
          </w:tcPr>
          <w:p w:rsidR="00F95194" w:rsidRDefault="00F95194">
            <w:pPr>
              <w:pStyle w:val="ConsPlusNormal"/>
              <w:jc w:val="center"/>
            </w:pPr>
            <w:r>
              <w:t>Объем ямы (куб. м)</w:t>
            </w:r>
          </w:p>
        </w:tc>
        <w:tc>
          <w:tcPr>
            <w:tcW w:w="1077" w:type="dxa"/>
            <w:vMerge w:val="restart"/>
            <w:tcBorders>
              <w:top w:val="single" w:sz="4" w:space="0" w:color="auto"/>
              <w:bottom w:val="single" w:sz="4" w:space="0" w:color="auto"/>
            </w:tcBorders>
          </w:tcPr>
          <w:p w:rsidR="00F95194" w:rsidRDefault="00F95194">
            <w:pPr>
              <w:pStyle w:val="ConsPlusNormal"/>
              <w:jc w:val="center"/>
            </w:pPr>
            <w:r>
              <w:t>Площ. ямы (кв. м)</w:t>
            </w:r>
          </w:p>
        </w:tc>
        <w:tc>
          <w:tcPr>
            <w:tcW w:w="1843" w:type="dxa"/>
            <w:gridSpan w:val="2"/>
            <w:tcBorders>
              <w:top w:val="single" w:sz="4" w:space="0" w:color="auto"/>
              <w:bottom w:val="nil"/>
            </w:tcBorders>
            <w:vAlign w:val="center"/>
          </w:tcPr>
          <w:p w:rsidR="00F95194" w:rsidRDefault="00F95194">
            <w:pPr>
              <w:pStyle w:val="ConsPlusNormal"/>
              <w:jc w:val="center"/>
            </w:pPr>
            <w:r>
              <w:t>Расход растительной земли при замене</w:t>
            </w:r>
          </w:p>
        </w:tc>
      </w:tr>
      <w:tr w:rsidR="00F95194">
        <w:tblPrEx>
          <w:tblBorders>
            <w:insideH w:val="single" w:sz="4" w:space="0" w:color="auto"/>
          </w:tblBorders>
        </w:tblPrEx>
        <w:tc>
          <w:tcPr>
            <w:tcW w:w="2835" w:type="dxa"/>
            <w:vMerge/>
            <w:tcBorders>
              <w:top w:val="single" w:sz="4" w:space="0" w:color="auto"/>
              <w:bottom w:val="single" w:sz="4" w:space="0" w:color="auto"/>
            </w:tcBorders>
          </w:tcPr>
          <w:p w:rsidR="00F95194" w:rsidRDefault="00F95194"/>
        </w:tc>
        <w:tc>
          <w:tcPr>
            <w:tcW w:w="1247" w:type="dxa"/>
            <w:vMerge/>
            <w:tcBorders>
              <w:top w:val="single" w:sz="4" w:space="0" w:color="auto"/>
              <w:bottom w:val="single" w:sz="4" w:space="0" w:color="auto"/>
            </w:tcBorders>
          </w:tcPr>
          <w:p w:rsidR="00F95194" w:rsidRDefault="00F95194"/>
        </w:tc>
        <w:tc>
          <w:tcPr>
            <w:tcW w:w="709" w:type="dxa"/>
            <w:vMerge/>
            <w:tcBorders>
              <w:top w:val="single" w:sz="4" w:space="0" w:color="auto"/>
              <w:bottom w:val="single" w:sz="4" w:space="0" w:color="auto"/>
            </w:tcBorders>
          </w:tcPr>
          <w:p w:rsidR="00F95194" w:rsidRDefault="00F95194"/>
        </w:tc>
        <w:tc>
          <w:tcPr>
            <w:tcW w:w="2154" w:type="dxa"/>
            <w:vMerge/>
            <w:tcBorders>
              <w:top w:val="single" w:sz="4" w:space="0" w:color="auto"/>
              <w:bottom w:val="single" w:sz="4" w:space="0" w:color="auto"/>
            </w:tcBorders>
          </w:tcPr>
          <w:p w:rsidR="00F95194" w:rsidRDefault="00F95194"/>
        </w:tc>
        <w:tc>
          <w:tcPr>
            <w:tcW w:w="1191" w:type="dxa"/>
            <w:vMerge/>
            <w:tcBorders>
              <w:top w:val="single" w:sz="4" w:space="0" w:color="auto"/>
              <w:bottom w:val="single" w:sz="4" w:space="0" w:color="auto"/>
            </w:tcBorders>
          </w:tcPr>
          <w:p w:rsidR="00F95194" w:rsidRDefault="00F95194"/>
        </w:tc>
        <w:tc>
          <w:tcPr>
            <w:tcW w:w="1077" w:type="dxa"/>
            <w:vMerge/>
            <w:tcBorders>
              <w:top w:val="single" w:sz="4" w:space="0" w:color="auto"/>
              <w:bottom w:val="single" w:sz="4" w:space="0" w:color="auto"/>
            </w:tcBorders>
          </w:tcPr>
          <w:p w:rsidR="00F95194" w:rsidRDefault="00F95194"/>
        </w:tc>
        <w:tc>
          <w:tcPr>
            <w:tcW w:w="851" w:type="dxa"/>
            <w:tcBorders>
              <w:top w:val="nil"/>
              <w:bottom w:val="single" w:sz="4" w:space="0" w:color="auto"/>
            </w:tcBorders>
            <w:vAlign w:val="center"/>
          </w:tcPr>
          <w:p w:rsidR="00F95194" w:rsidRDefault="00F95194">
            <w:pPr>
              <w:pStyle w:val="ConsPlusNormal"/>
              <w:jc w:val="center"/>
            </w:pPr>
            <w:r>
              <w:t>50 %</w:t>
            </w:r>
          </w:p>
        </w:tc>
        <w:tc>
          <w:tcPr>
            <w:tcW w:w="992" w:type="dxa"/>
            <w:tcBorders>
              <w:top w:val="nil"/>
              <w:bottom w:val="single" w:sz="4" w:space="0" w:color="auto"/>
            </w:tcBorders>
            <w:vAlign w:val="center"/>
          </w:tcPr>
          <w:p w:rsidR="00F95194" w:rsidRDefault="00F95194">
            <w:pPr>
              <w:pStyle w:val="ConsPlusNormal"/>
              <w:jc w:val="center"/>
            </w:pPr>
            <w:r>
              <w:t>100 %</w:t>
            </w:r>
          </w:p>
        </w:tc>
      </w:tr>
      <w:tr w:rsidR="00F95194">
        <w:tc>
          <w:tcPr>
            <w:tcW w:w="2835" w:type="dxa"/>
            <w:tcBorders>
              <w:top w:val="single" w:sz="4" w:space="0" w:color="auto"/>
              <w:bottom w:val="nil"/>
            </w:tcBorders>
          </w:tcPr>
          <w:p w:rsidR="00F95194" w:rsidRDefault="00F95194">
            <w:pPr>
              <w:pStyle w:val="ConsPlusNormal"/>
              <w:jc w:val="both"/>
            </w:pPr>
            <w:r>
              <w:t>Саженцы без кома:</w:t>
            </w:r>
          </w:p>
        </w:tc>
        <w:tc>
          <w:tcPr>
            <w:tcW w:w="1247" w:type="dxa"/>
            <w:tcBorders>
              <w:top w:val="single" w:sz="4" w:space="0" w:color="auto"/>
              <w:bottom w:val="nil"/>
            </w:tcBorders>
          </w:tcPr>
          <w:p w:rsidR="00F95194" w:rsidRDefault="00F95194">
            <w:pPr>
              <w:pStyle w:val="ConsPlusNormal"/>
              <w:jc w:val="center"/>
            </w:pPr>
            <w:r>
              <w:t>-</w:t>
            </w:r>
          </w:p>
        </w:tc>
        <w:tc>
          <w:tcPr>
            <w:tcW w:w="709" w:type="dxa"/>
            <w:tcBorders>
              <w:top w:val="single" w:sz="4" w:space="0" w:color="auto"/>
              <w:bottom w:val="nil"/>
            </w:tcBorders>
          </w:tcPr>
          <w:p w:rsidR="00F95194" w:rsidRDefault="00F95194">
            <w:pPr>
              <w:pStyle w:val="ConsPlusNormal"/>
              <w:jc w:val="center"/>
            </w:pPr>
            <w:r>
              <w:t>шт.</w:t>
            </w:r>
          </w:p>
        </w:tc>
        <w:tc>
          <w:tcPr>
            <w:tcW w:w="2154" w:type="dxa"/>
            <w:tcBorders>
              <w:top w:val="single" w:sz="4" w:space="0" w:color="auto"/>
              <w:bottom w:val="nil"/>
            </w:tcBorders>
          </w:tcPr>
          <w:p w:rsidR="00F95194" w:rsidRDefault="00F95194">
            <w:pPr>
              <w:pStyle w:val="ConsPlusNormal"/>
              <w:jc w:val="center"/>
            </w:pPr>
            <w:r>
              <w:t>1,0 x 1,0 x 0,8</w:t>
            </w:r>
          </w:p>
        </w:tc>
        <w:tc>
          <w:tcPr>
            <w:tcW w:w="1191" w:type="dxa"/>
            <w:tcBorders>
              <w:top w:val="single" w:sz="4" w:space="0" w:color="auto"/>
              <w:bottom w:val="nil"/>
            </w:tcBorders>
          </w:tcPr>
          <w:p w:rsidR="00F95194" w:rsidRDefault="00F95194">
            <w:pPr>
              <w:pStyle w:val="ConsPlusNormal"/>
              <w:jc w:val="center"/>
            </w:pPr>
            <w:r>
              <w:t>0,63</w:t>
            </w:r>
          </w:p>
        </w:tc>
        <w:tc>
          <w:tcPr>
            <w:tcW w:w="1077" w:type="dxa"/>
            <w:tcBorders>
              <w:top w:val="single" w:sz="4" w:space="0" w:color="auto"/>
              <w:bottom w:val="nil"/>
            </w:tcBorders>
          </w:tcPr>
          <w:p w:rsidR="00F95194" w:rsidRDefault="00F95194">
            <w:pPr>
              <w:pStyle w:val="ConsPlusNormal"/>
              <w:jc w:val="center"/>
            </w:pPr>
            <w:r>
              <w:t>0,79</w:t>
            </w:r>
          </w:p>
        </w:tc>
        <w:tc>
          <w:tcPr>
            <w:tcW w:w="851" w:type="dxa"/>
            <w:tcBorders>
              <w:top w:val="single" w:sz="4" w:space="0" w:color="auto"/>
              <w:bottom w:val="nil"/>
            </w:tcBorders>
          </w:tcPr>
          <w:p w:rsidR="00F95194" w:rsidRDefault="00F95194">
            <w:pPr>
              <w:pStyle w:val="ConsPlusNormal"/>
              <w:jc w:val="center"/>
            </w:pPr>
            <w:r>
              <w:t>0,25</w:t>
            </w:r>
          </w:p>
        </w:tc>
        <w:tc>
          <w:tcPr>
            <w:tcW w:w="992" w:type="dxa"/>
            <w:tcBorders>
              <w:top w:val="single" w:sz="4" w:space="0" w:color="auto"/>
              <w:bottom w:val="nil"/>
            </w:tcBorders>
          </w:tcPr>
          <w:p w:rsidR="00F95194" w:rsidRDefault="00F95194">
            <w:pPr>
              <w:pStyle w:val="ConsPlusNormal"/>
              <w:jc w:val="center"/>
            </w:pPr>
            <w:r>
              <w:t>0,565</w:t>
            </w:r>
          </w:p>
        </w:tc>
      </w:tr>
      <w:tr w:rsidR="00F95194">
        <w:tc>
          <w:tcPr>
            <w:tcW w:w="2835" w:type="dxa"/>
            <w:tcBorders>
              <w:top w:val="nil"/>
              <w:bottom w:val="nil"/>
            </w:tcBorders>
          </w:tcPr>
          <w:p w:rsidR="00F95194" w:rsidRDefault="00F95194">
            <w:pPr>
              <w:pStyle w:val="ConsPlusNormal"/>
              <w:jc w:val="both"/>
            </w:pPr>
            <w:r>
              <w:t>хвойные лиственные</w:t>
            </w:r>
          </w:p>
        </w:tc>
        <w:tc>
          <w:tcPr>
            <w:tcW w:w="1247" w:type="dxa"/>
            <w:tcBorders>
              <w:top w:val="nil"/>
              <w:bottom w:val="nil"/>
            </w:tcBorders>
          </w:tcPr>
          <w:p w:rsidR="00F95194" w:rsidRDefault="00F95194">
            <w:pPr>
              <w:pStyle w:val="ConsPlusNormal"/>
              <w:jc w:val="center"/>
            </w:pPr>
            <w:r>
              <w:t>-</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0,7 x 0,7 x 0,6</w:t>
            </w:r>
          </w:p>
        </w:tc>
        <w:tc>
          <w:tcPr>
            <w:tcW w:w="1191" w:type="dxa"/>
            <w:tcBorders>
              <w:top w:val="nil"/>
              <w:bottom w:val="nil"/>
            </w:tcBorders>
          </w:tcPr>
          <w:p w:rsidR="00F95194" w:rsidRDefault="00F95194">
            <w:pPr>
              <w:pStyle w:val="ConsPlusNormal"/>
              <w:jc w:val="center"/>
            </w:pPr>
            <w:r>
              <w:t>0,27</w:t>
            </w:r>
          </w:p>
        </w:tc>
        <w:tc>
          <w:tcPr>
            <w:tcW w:w="1077" w:type="dxa"/>
            <w:tcBorders>
              <w:top w:val="nil"/>
              <w:bottom w:val="nil"/>
            </w:tcBorders>
          </w:tcPr>
          <w:p w:rsidR="00F95194" w:rsidRDefault="00F95194">
            <w:pPr>
              <w:pStyle w:val="ConsPlusNormal"/>
              <w:jc w:val="center"/>
            </w:pPr>
            <w:r>
              <w:t>0,38</w:t>
            </w:r>
          </w:p>
        </w:tc>
        <w:tc>
          <w:tcPr>
            <w:tcW w:w="851" w:type="dxa"/>
            <w:tcBorders>
              <w:top w:val="nil"/>
              <w:bottom w:val="nil"/>
            </w:tcBorders>
          </w:tcPr>
          <w:p w:rsidR="00F95194" w:rsidRDefault="00F95194">
            <w:pPr>
              <w:pStyle w:val="ConsPlusNormal"/>
              <w:jc w:val="center"/>
            </w:pPr>
            <w:r>
              <w:t>0,11</w:t>
            </w:r>
          </w:p>
        </w:tc>
        <w:tc>
          <w:tcPr>
            <w:tcW w:w="992" w:type="dxa"/>
            <w:tcBorders>
              <w:top w:val="nil"/>
              <w:bottom w:val="nil"/>
            </w:tcBorders>
          </w:tcPr>
          <w:p w:rsidR="00F95194" w:rsidRDefault="00F95194">
            <w:pPr>
              <w:pStyle w:val="ConsPlusNormal"/>
              <w:jc w:val="center"/>
            </w:pPr>
            <w:r>
              <w:t>0,241</w:t>
            </w:r>
          </w:p>
        </w:tc>
      </w:tr>
      <w:tr w:rsidR="00F95194">
        <w:tc>
          <w:tcPr>
            <w:tcW w:w="2835" w:type="dxa"/>
            <w:tcBorders>
              <w:top w:val="nil"/>
              <w:bottom w:val="nil"/>
            </w:tcBorders>
          </w:tcPr>
          <w:p w:rsidR="00F95194" w:rsidRDefault="00F95194">
            <w:pPr>
              <w:pStyle w:val="ConsPlusNormal"/>
              <w:jc w:val="both"/>
            </w:pPr>
            <w:r>
              <w:t>Деревья с комом:</w:t>
            </w:r>
          </w:p>
        </w:tc>
        <w:tc>
          <w:tcPr>
            <w:tcW w:w="1247" w:type="dxa"/>
            <w:tcBorders>
              <w:top w:val="nil"/>
              <w:bottom w:val="nil"/>
            </w:tcBorders>
          </w:tcPr>
          <w:p w:rsidR="00F95194" w:rsidRDefault="00F95194">
            <w:pPr>
              <w:pStyle w:val="ConsPlusNormal"/>
            </w:pPr>
          </w:p>
        </w:tc>
        <w:tc>
          <w:tcPr>
            <w:tcW w:w="709" w:type="dxa"/>
            <w:tcBorders>
              <w:top w:val="nil"/>
              <w:bottom w:val="nil"/>
            </w:tcBorders>
          </w:tcPr>
          <w:p w:rsidR="00F95194" w:rsidRDefault="00F95194">
            <w:pPr>
              <w:pStyle w:val="ConsPlusNormal"/>
            </w:pPr>
          </w:p>
        </w:tc>
        <w:tc>
          <w:tcPr>
            <w:tcW w:w="2154" w:type="dxa"/>
            <w:tcBorders>
              <w:top w:val="nil"/>
              <w:bottom w:val="nil"/>
            </w:tcBorders>
          </w:tcPr>
          <w:p w:rsidR="00F95194" w:rsidRDefault="00F95194">
            <w:pPr>
              <w:pStyle w:val="ConsPlusNormal"/>
            </w:pPr>
          </w:p>
        </w:tc>
        <w:tc>
          <w:tcPr>
            <w:tcW w:w="1191" w:type="dxa"/>
            <w:tcBorders>
              <w:top w:val="nil"/>
              <w:bottom w:val="nil"/>
            </w:tcBorders>
          </w:tcPr>
          <w:p w:rsidR="00F95194" w:rsidRDefault="00F95194">
            <w:pPr>
              <w:pStyle w:val="ConsPlusNormal"/>
            </w:pPr>
          </w:p>
        </w:tc>
        <w:tc>
          <w:tcPr>
            <w:tcW w:w="1077" w:type="dxa"/>
            <w:tcBorders>
              <w:top w:val="nil"/>
              <w:bottom w:val="nil"/>
            </w:tcBorders>
          </w:tcPr>
          <w:p w:rsidR="00F95194" w:rsidRDefault="00F95194">
            <w:pPr>
              <w:pStyle w:val="ConsPlusNormal"/>
            </w:pPr>
          </w:p>
        </w:tc>
        <w:tc>
          <w:tcPr>
            <w:tcW w:w="851" w:type="dxa"/>
            <w:tcBorders>
              <w:top w:val="nil"/>
              <w:bottom w:val="nil"/>
            </w:tcBorders>
          </w:tcPr>
          <w:p w:rsidR="00F95194" w:rsidRDefault="00F95194">
            <w:pPr>
              <w:pStyle w:val="ConsPlusNormal"/>
            </w:pPr>
          </w:p>
        </w:tc>
        <w:tc>
          <w:tcPr>
            <w:tcW w:w="992" w:type="dxa"/>
            <w:tcBorders>
              <w:top w:val="nil"/>
              <w:bottom w:val="nil"/>
            </w:tcBorders>
          </w:tcPr>
          <w:p w:rsidR="00F95194" w:rsidRDefault="00F95194">
            <w:pPr>
              <w:pStyle w:val="ConsPlusNormal"/>
            </w:pPr>
          </w:p>
        </w:tc>
      </w:tr>
      <w:tr w:rsidR="00F95194">
        <w:tc>
          <w:tcPr>
            <w:tcW w:w="2835" w:type="dxa"/>
            <w:tcBorders>
              <w:top w:val="nil"/>
              <w:bottom w:val="nil"/>
            </w:tcBorders>
          </w:tcPr>
          <w:p w:rsidR="00F95194" w:rsidRDefault="00F95194">
            <w:pPr>
              <w:pStyle w:val="ConsPlusNormal"/>
              <w:jc w:val="both"/>
            </w:pPr>
            <w:r>
              <w:t>0,8 x 0,8 x 0,5</w:t>
            </w:r>
          </w:p>
        </w:tc>
        <w:tc>
          <w:tcPr>
            <w:tcW w:w="1247" w:type="dxa"/>
            <w:tcBorders>
              <w:top w:val="nil"/>
              <w:bottom w:val="nil"/>
            </w:tcBorders>
          </w:tcPr>
          <w:p w:rsidR="00F95194" w:rsidRDefault="00F95194">
            <w:pPr>
              <w:pStyle w:val="ConsPlusNormal"/>
              <w:jc w:val="center"/>
            </w:pPr>
            <w:r>
              <w:t>0,25</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1,5 x 1,5 x 0,85</w:t>
            </w:r>
          </w:p>
        </w:tc>
        <w:tc>
          <w:tcPr>
            <w:tcW w:w="1191" w:type="dxa"/>
            <w:tcBorders>
              <w:top w:val="nil"/>
              <w:bottom w:val="nil"/>
            </w:tcBorders>
          </w:tcPr>
          <w:p w:rsidR="00F95194" w:rsidRDefault="00F95194">
            <w:pPr>
              <w:pStyle w:val="ConsPlusNormal"/>
              <w:jc w:val="center"/>
            </w:pPr>
            <w:r>
              <w:t>1,50</w:t>
            </w:r>
          </w:p>
        </w:tc>
        <w:tc>
          <w:tcPr>
            <w:tcW w:w="1077" w:type="dxa"/>
            <w:tcBorders>
              <w:top w:val="nil"/>
              <w:bottom w:val="nil"/>
            </w:tcBorders>
          </w:tcPr>
          <w:p w:rsidR="00F95194" w:rsidRDefault="00F95194">
            <w:pPr>
              <w:pStyle w:val="ConsPlusNormal"/>
              <w:jc w:val="center"/>
            </w:pPr>
            <w:r>
              <w:t>1,76</w:t>
            </w:r>
          </w:p>
        </w:tc>
        <w:tc>
          <w:tcPr>
            <w:tcW w:w="851" w:type="dxa"/>
            <w:tcBorders>
              <w:top w:val="nil"/>
              <w:bottom w:val="nil"/>
            </w:tcBorders>
          </w:tcPr>
          <w:p w:rsidR="00F95194" w:rsidRDefault="00F95194">
            <w:pPr>
              <w:pStyle w:val="ConsPlusNormal"/>
              <w:jc w:val="center"/>
            </w:pPr>
            <w:r>
              <w:t>0,48</w:t>
            </w:r>
          </w:p>
        </w:tc>
        <w:tc>
          <w:tcPr>
            <w:tcW w:w="992" w:type="dxa"/>
            <w:tcBorders>
              <w:top w:val="nil"/>
              <w:bottom w:val="nil"/>
            </w:tcBorders>
          </w:tcPr>
          <w:p w:rsidR="00F95194" w:rsidRDefault="00F95194">
            <w:pPr>
              <w:pStyle w:val="ConsPlusNormal"/>
              <w:jc w:val="center"/>
            </w:pPr>
            <w:r>
              <w:t>1,08</w:t>
            </w:r>
          </w:p>
        </w:tc>
      </w:tr>
      <w:tr w:rsidR="00F95194">
        <w:tc>
          <w:tcPr>
            <w:tcW w:w="2835" w:type="dxa"/>
            <w:tcBorders>
              <w:top w:val="nil"/>
              <w:bottom w:val="nil"/>
            </w:tcBorders>
          </w:tcPr>
          <w:p w:rsidR="00F95194" w:rsidRDefault="00F95194">
            <w:pPr>
              <w:pStyle w:val="ConsPlusNormal"/>
              <w:jc w:val="both"/>
            </w:pPr>
            <w:r>
              <w:t>1,0 x 1,0 x 0,6</w:t>
            </w:r>
          </w:p>
        </w:tc>
        <w:tc>
          <w:tcPr>
            <w:tcW w:w="1247" w:type="dxa"/>
            <w:tcBorders>
              <w:top w:val="nil"/>
              <w:bottom w:val="nil"/>
            </w:tcBorders>
          </w:tcPr>
          <w:p w:rsidR="00F95194" w:rsidRDefault="00F95194">
            <w:pPr>
              <w:pStyle w:val="ConsPlusNormal"/>
              <w:jc w:val="center"/>
            </w:pPr>
            <w:r>
              <w:t>0,6</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1,9 x 1,9 x 0,85</w:t>
            </w:r>
          </w:p>
        </w:tc>
        <w:tc>
          <w:tcPr>
            <w:tcW w:w="1191" w:type="dxa"/>
            <w:tcBorders>
              <w:top w:val="nil"/>
              <w:bottom w:val="nil"/>
            </w:tcBorders>
          </w:tcPr>
          <w:p w:rsidR="00F95194" w:rsidRDefault="00F95194">
            <w:pPr>
              <w:pStyle w:val="ConsPlusNormal"/>
              <w:jc w:val="center"/>
            </w:pPr>
            <w:r>
              <w:t>3,07</w:t>
            </w:r>
          </w:p>
        </w:tc>
        <w:tc>
          <w:tcPr>
            <w:tcW w:w="1077" w:type="dxa"/>
            <w:tcBorders>
              <w:top w:val="nil"/>
              <w:bottom w:val="nil"/>
            </w:tcBorders>
          </w:tcPr>
          <w:p w:rsidR="00F95194" w:rsidRDefault="00F95194">
            <w:pPr>
              <w:pStyle w:val="ConsPlusNormal"/>
              <w:jc w:val="center"/>
            </w:pPr>
            <w:r>
              <w:t>3,61</w:t>
            </w:r>
          </w:p>
        </w:tc>
        <w:tc>
          <w:tcPr>
            <w:tcW w:w="851" w:type="dxa"/>
            <w:tcBorders>
              <w:top w:val="nil"/>
              <w:bottom w:val="nil"/>
            </w:tcBorders>
          </w:tcPr>
          <w:p w:rsidR="00F95194" w:rsidRDefault="00F95194">
            <w:pPr>
              <w:pStyle w:val="ConsPlusNormal"/>
              <w:jc w:val="center"/>
            </w:pPr>
            <w:r>
              <w:t>0,99</w:t>
            </w:r>
          </w:p>
        </w:tc>
        <w:tc>
          <w:tcPr>
            <w:tcW w:w="992" w:type="dxa"/>
            <w:tcBorders>
              <w:top w:val="nil"/>
              <w:bottom w:val="nil"/>
            </w:tcBorders>
          </w:tcPr>
          <w:p w:rsidR="00F95194" w:rsidRDefault="00F95194">
            <w:pPr>
              <w:pStyle w:val="ConsPlusNormal"/>
              <w:jc w:val="center"/>
            </w:pPr>
            <w:r>
              <w:t>2,23</w:t>
            </w:r>
          </w:p>
        </w:tc>
      </w:tr>
      <w:tr w:rsidR="00F95194">
        <w:tc>
          <w:tcPr>
            <w:tcW w:w="2835" w:type="dxa"/>
            <w:tcBorders>
              <w:top w:val="nil"/>
              <w:bottom w:val="nil"/>
            </w:tcBorders>
          </w:tcPr>
          <w:p w:rsidR="00F95194" w:rsidRDefault="00F95194">
            <w:pPr>
              <w:pStyle w:val="ConsPlusNormal"/>
              <w:jc w:val="both"/>
            </w:pPr>
            <w:r>
              <w:t>1,3 x 1,3 x 0,6</w:t>
            </w:r>
          </w:p>
        </w:tc>
        <w:tc>
          <w:tcPr>
            <w:tcW w:w="1247" w:type="dxa"/>
            <w:tcBorders>
              <w:top w:val="nil"/>
              <w:bottom w:val="nil"/>
            </w:tcBorders>
          </w:tcPr>
          <w:p w:rsidR="00F95194" w:rsidRDefault="00F95194">
            <w:pPr>
              <w:pStyle w:val="ConsPlusNormal"/>
              <w:jc w:val="center"/>
            </w:pPr>
            <w:r>
              <w:t>1,01</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2,2 x 2,2 x 0,85</w:t>
            </w:r>
          </w:p>
        </w:tc>
        <w:tc>
          <w:tcPr>
            <w:tcW w:w="1191" w:type="dxa"/>
            <w:tcBorders>
              <w:top w:val="nil"/>
              <w:bottom w:val="nil"/>
            </w:tcBorders>
          </w:tcPr>
          <w:p w:rsidR="00F95194" w:rsidRDefault="00F95194">
            <w:pPr>
              <w:pStyle w:val="ConsPlusNormal"/>
              <w:jc w:val="center"/>
            </w:pPr>
            <w:r>
              <w:t>4,11</w:t>
            </w:r>
          </w:p>
        </w:tc>
        <w:tc>
          <w:tcPr>
            <w:tcW w:w="1077" w:type="dxa"/>
            <w:tcBorders>
              <w:top w:val="nil"/>
              <w:bottom w:val="nil"/>
            </w:tcBorders>
          </w:tcPr>
          <w:p w:rsidR="00F95194" w:rsidRDefault="00F95194">
            <w:pPr>
              <w:pStyle w:val="ConsPlusNormal"/>
              <w:jc w:val="center"/>
            </w:pPr>
            <w:r>
              <w:t>4,84</w:t>
            </w:r>
          </w:p>
        </w:tc>
        <w:tc>
          <w:tcPr>
            <w:tcW w:w="851" w:type="dxa"/>
            <w:tcBorders>
              <w:top w:val="nil"/>
              <w:bottom w:val="nil"/>
            </w:tcBorders>
          </w:tcPr>
          <w:p w:rsidR="00F95194" w:rsidRDefault="00F95194">
            <w:pPr>
              <w:pStyle w:val="ConsPlusNormal"/>
              <w:jc w:val="center"/>
            </w:pPr>
            <w:r>
              <w:t>1,24</w:t>
            </w:r>
          </w:p>
        </w:tc>
        <w:tc>
          <w:tcPr>
            <w:tcW w:w="992" w:type="dxa"/>
            <w:tcBorders>
              <w:top w:val="nil"/>
              <w:bottom w:val="nil"/>
            </w:tcBorders>
          </w:tcPr>
          <w:p w:rsidR="00F95194" w:rsidRDefault="00F95194">
            <w:pPr>
              <w:pStyle w:val="ConsPlusNormal"/>
              <w:jc w:val="center"/>
            </w:pPr>
            <w:r>
              <w:t>2,97</w:t>
            </w:r>
          </w:p>
        </w:tc>
      </w:tr>
      <w:tr w:rsidR="00F95194">
        <w:tc>
          <w:tcPr>
            <w:tcW w:w="2835" w:type="dxa"/>
            <w:tcBorders>
              <w:top w:val="nil"/>
              <w:bottom w:val="nil"/>
            </w:tcBorders>
          </w:tcPr>
          <w:p w:rsidR="00F95194" w:rsidRDefault="00F95194">
            <w:pPr>
              <w:pStyle w:val="ConsPlusNormal"/>
              <w:jc w:val="both"/>
            </w:pPr>
            <w:r>
              <w:t>1,5 x 1,5 x 0,6</w:t>
            </w:r>
          </w:p>
        </w:tc>
        <w:tc>
          <w:tcPr>
            <w:tcW w:w="1247" w:type="dxa"/>
            <w:tcBorders>
              <w:top w:val="nil"/>
              <w:bottom w:val="nil"/>
            </w:tcBorders>
          </w:tcPr>
          <w:p w:rsidR="00F95194" w:rsidRDefault="00F95194">
            <w:pPr>
              <w:pStyle w:val="ConsPlusNormal"/>
              <w:jc w:val="center"/>
            </w:pPr>
            <w:r>
              <w:t>1,46</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2,4 x 2,4 x 0,85</w:t>
            </w:r>
          </w:p>
        </w:tc>
        <w:tc>
          <w:tcPr>
            <w:tcW w:w="1191" w:type="dxa"/>
            <w:tcBorders>
              <w:top w:val="nil"/>
              <w:bottom w:val="nil"/>
            </w:tcBorders>
          </w:tcPr>
          <w:p w:rsidR="00F95194" w:rsidRDefault="00F95194">
            <w:pPr>
              <w:pStyle w:val="ConsPlusNormal"/>
              <w:jc w:val="center"/>
            </w:pPr>
            <w:r>
              <w:t>5,18</w:t>
            </w:r>
          </w:p>
        </w:tc>
        <w:tc>
          <w:tcPr>
            <w:tcW w:w="1077" w:type="dxa"/>
            <w:tcBorders>
              <w:top w:val="nil"/>
              <w:bottom w:val="nil"/>
            </w:tcBorders>
          </w:tcPr>
          <w:p w:rsidR="00F95194" w:rsidRDefault="00F95194">
            <w:pPr>
              <w:pStyle w:val="ConsPlusNormal"/>
              <w:jc w:val="center"/>
            </w:pPr>
            <w:r>
              <w:t>5,76</w:t>
            </w:r>
          </w:p>
        </w:tc>
        <w:tc>
          <w:tcPr>
            <w:tcW w:w="851" w:type="dxa"/>
            <w:tcBorders>
              <w:top w:val="nil"/>
              <w:bottom w:val="nil"/>
            </w:tcBorders>
          </w:tcPr>
          <w:p w:rsidR="00F95194" w:rsidRDefault="00F95194">
            <w:pPr>
              <w:pStyle w:val="ConsPlusNormal"/>
              <w:jc w:val="center"/>
            </w:pPr>
            <w:r>
              <w:t>1,49</w:t>
            </w:r>
          </w:p>
        </w:tc>
        <w:tc>
          <w:tcPr>
            <w:tcW w:w="992" w:type="dxa"/>
            <w:tcBorders>
              <w:top w:val="nil"/>
              <w:bottom w:val="nil"/>
            </w:tcBorders>
          </w:tcPr>
          <w:p w:rsidR="00F95194" w:rsidRDefault="00F95194">
            <w:pPr>
              <w:pStyle w:val="ConsPlusNormal"/>
              <w:jc w:val="center"/>
            </w:pPr>
            <w:r>
              <w:t>3,35</w:t>
            </w:r>
          </w:p>
        </w:tc>
      </w:tr>
      <w:tr w:rsidR="00F95194">
        <w:tc>
          <w:tcPr>
            <w:tcW w:w="2835" w:type="dxa"/>
            <w:tcBorders>
              <w:top w:val="nil"/>
              <w:bottom w:val="nil"/>
            </w:tcBorders>
          </w:tcPr>
          <w:p w:rsidR="00F95194" w:rsidRDefault="00F95194">
            <w:pPr>
              <w:pStyle w:val="ConsPlusNormal"/>
              <w:jc w:val="both"/>
            </w:pPr>
            <w:r>
              <w:t>1,7 x 1,7 x 0,6</w:t>
            </w:r>
          </w:p>
        </w:tc>
        <w:tc>
          <w:tcPr>
            <w:tcW w:w="1247" w:type="dxa"/>
            <w:tcBorders>
              <w:top w:val="nil"/>
              <w:bottom w:val="nil"/>
            </w:tcBorders>
          </w:tcPr>
          <w:p w:rsidR="00F95194" w:rsidRDefault="00F95194">
            <w:pPr>
              <w:pStyle w:val="ConsPlusNormal"/>
              <w:jc w:val="center"/>
            </w:pPr>
            <w:r>
              <w:t>1,88</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2,6 x 2,6 x 0,85</w:t>
            </w:r>
          </w:p>
        </w:tc>
        <w:tc>
          <w:tcPr>
            <w:tcW w:w="1191" w:type="dxa"/>
            <w:tcBorders>
              <w:top w:val="nil"/>
              <w:bottom w:val="nil"/>
            </w:tcBorders>
          </w:tcPr>
          <w:p w:rsidR="00F95194" w:rsidRDefault="00F95194">
            <w:pPr>
              <w:pStyle w:val="ConsPlusNormal"/>
              <w:jc w:val="center"/>
            </w:pPr>
            <w:r>
              <w:t>6,08</w:t>
            </w:r>
          </w:p>
        </w:tc>
        <w:tc>
          <w:tcPr>
            <w:tcW w:w="1077" w:type="dxa"/>
            <w:tcBorders>
              <w:top w:val="nil"/>
              <w:bottom w:val="nil"/>
            </w:tcBorders>
          </w:tcPr>
          <w:p w:rsidR="00F95194" w:rsidRDefault="00F95194">
            <w:pPr>
              <w:pStyle w:val="ConsPlusNormal"/>
              <w:jc w:val="center"/>
            </w:pPr>
            <w:r>
              <w:t>6,76</w:t>
            </w:r>
          </w:p>
        </w:tc>
        <w:tc>
          <w:tcPr>
            <w:tcW w:w="851" w:type="dxa"/>
            <w:tcBorders>
              <w:top w:val="nil"/>
              <w:bottom w:val="nil"/>
            </w:tcBorders>
          </w:tcPr>
          <w:p w:rsidR="00F95194" w:rsidRDefault="00F95194">
            <w:pPr>
              <w:pStyle w:val="ConsPlusNormal"/>
              <w:jc w:val="center"/>
            </w:pPr>
            <w:r>
              <w:t>1,68</w:t>
            </w:r>
          </w:p>
        </w:tc>
        <w:tc>
          <w:tcPr>
            <w:tcW w:w="992" w:type="dxa"/>
            <w:tcBorders>
              <w:top w:val="nil"/>
              <w:bottom w:val="nil"/>
            </w:tcBorders>
          </w:tcPr>
          <w:p w:rsidR="00F95194" w:rsidRDefault="00F95194">
            <w:pPr>
              <w:pStyle w:val="ConsPlusNormal"/>
              <w:jc w:val="center"/>
            </w:pPr>
            <w:r>
              <w:t>3,79</w:t>
            </w:r>
          </w:p>
        </w:tc>
      </w:tr>
      <w:tr w:rsidR="00F95194">
        <w:tc>
          <w:tcPr>
            <w:tcW w:w="2835" w:type="dxa"/>
            <w:tcBorders>
              <w:top w:val="nil"/>
              <w:bottom w:val="single" w:sz="4" w:space="0" w:color="auto"/>
            </w:tcBorders>
          </w:tcPr>
          <w:p w:rsidR="00F95194" w:rsidRDefault="00F95194">
            <w:pPr>
              <w:pStyle w:val="ConsPlusNormal"/>
              <w:jc w:val="both"/>
            </w:pPr>
            <w:r>
              <w:t>2,0 x 2,0 x 0,6</w:t>
            </w:r>
          </w:p>
        </w:tc>
        <w:tc>
          <w:tcPr>
            <w:tcW w:w="1247" w:type="dxa"/>
            <w:tcBorders>
              <w:top w:val="nil"/>
              <w:bottom w:val="single" w:sz="4" w:space="0" w:color="auto"/>
            </w:tcBorders>
          </w:tcPr>
          <w:p w:rsidR="00F95194" w:rsidRDefault="00F95194">
            <w:pPr>
              <w:pStyle w:val="ConsPlusNormal"/>
              <w:jc w:val="center"/>
            </w:pPr>
            <w:r>
              <w:t>3,20</w:t>
            </w:r>
          </w:p>
        </w:tc>
        <w:tc>
          <w:tcPr>
            <w:tcW w:w="709" w:type="dxa"/>
            <w:tcBorders>
              <w:top w:val="nil"/>
              <w:bottom w:val="single" w:sz="4" w:space="0" w:color="auto"/>
            </w:tcBorders>
          </w:tcPr>
          <w:p w:rsidR="00F95194" w:rsidRDefault="00F95194">
            <w:pPr>
              <w:pStyle w:val="ConsPlusNormal"/>
              <w:jc w:val="center"/>
            </w:pPr>
            <w:r>
              <w:t>шт.</w:t>
            </w:r>
          </w:p>
        </w:tc>
        <w:tc>
          <w:tcPr>
            <w:tcW w:w="2154" w:type="dxa"/>
            <w:tcBorders>
              <w:top w:val="nil"/>
              <w:bottom w:val="single" w:sz="4" w:space="0" w:color="auto"/>
            </w:tcBorders>
          </w:tcPr>
          <w:p w:rsidR="00F95194" w:rsidRDefault="00F95194">
            <w:pPr>
              <w:pStyle w:val="ConsPlusNormal"/>
              <w:jc w:val="center"/>
            </w:pPr>
            <w:r>
              <w:t>2,9 x 2,9 x 1,05</w:t>
            </w:r>
          </w:p>
        </w:tc>
        <w:tc>
          <w:tcPr>
            <w:tcW w:w="1191" w:type="dxa"/>
            <w:tcBorders>
              <w:top w:val="nil"/>
              <w:bottom w:val="single" w:sz="4" w:space="0" w:color="auto"/>
            </w:tcBorders>
          </w:tcPr>
          <w:p w:rsidR="00F95194" w:rsidRDefault="00F95194">
            <w:pPr>
              <w:pStyle w:val="ConsPlusNormal"/>
              <w:jc w:val="center"/>
            </w:pPr>
            <w:r>
              <w:t>8,83</w:t>
            </w:r>
          </w:p>
        </w:tc>
        <w:tc>
          <w:tcPr>
            <w:tcW w:w="1077" w:type="dxa"/>
            <w:tcBorders>
              <w:top w:val="nil"/>
              <w:bottom w:val="single" w:sz="4" w:space="0" w:color="auto"/>
            </w:tcBorders>
          </w:tcPr>
          <w:p w:rsidR="00F95194" w:rsidRDefault="00F95194">
            <w:pPr>
              <w:pStyle w:val="ConsPlusNormal"/>
              <w:jc w:val="center"/>
            </w:pPr>
            <w:r>
              <w:t>8,41</w:t>
            </w:r>
          </w:p>
        </w:tc>
        <w:tc>
          <w:tcPr>
            <w:tcW w:w="851" w:type="dxa"/>
            <w:tcBorders>
              <w:top w:val="nil"/>
              <w:bottom w:val="single" w:sz="4" w:space="0" w:color="auto"/>
            </w:tcBorders>
          </w:tcPr>
          <w:p w:rsidR="00F95194" w:rsidRDefault="00F95194">
            <w:pPr>
              <w:pStyle w:val="ConsPlusNormal"/>
              <w:jc w:val="center"/>
            </w:pPr>
            <w:r>
              <w:t>2,25</w:t>
            </w:r>
          </w:p>
        </w:tc>
        <w:tc>
          <w:tcPr>
            <w:tcW w:w="992" w:type="dxa"/>
            <w:tcBorders>
              <w:top w:val="nil"/>
              <w:bottom w:val="single" w:sz="4" w:space="0" w:color="auto"/>
            </w:tcBorders>
          </w:tcPr>
          <w:p w:rsidR="00F95194" w:rsidRDefault="00F95194">
            <w:pPr>
              <w:pStyle w:val="ConsPlusNormal"/>
              <w:jc w:val="center"/>
            </w:pPr>
            <w:r>
              <w:t>5,06</w:t>
            </w:r>
          </w:p>
        </w:tc>
      </w:tr>
      <w:tr w:rsidR="00F95194">
        <w:tc>
          <w:tcPr>
            <w:tcW w:w="2835" w:type="dxa"/>
            <w:tcBorders>
              <w:top w:val="single" w:sz="4" w:space="0" w:color="auto"/>
              <w:bottom w:val="nil"/>
            </w:tcBorders>
            <w:vAlign w:val="center"/>
          </w:tcPr>
          <w:p w:rsidR="00F95194" w:rsidRDefault="00F95194">
            <w:pPr>
              <w:pStyle w:val="ConsPlusNormal"/>
              <w:jc w:val="both"/>
            </w:pPr>
            <w:r>
              <w:t>Кустарники:</w:t>
            </w:r>
          </w:p>
        </w:tc>
        <w:tc>
          <w:tcPr>
            <w:tcW w:w="1247" w:type="dxa"/>
            <w:tcBorders>
              <w:top w:val="single" w:sz="4" w:space="0" w:color="auto"/>
              <w:bottom w:val="nil"/>
            </w:tcBorders>
            <w:vAlign w:val="center"/>
          </w:tcPr>
          <w:p w:rsidR="00F95194" w:rsidRDefault="00F95194">
            <w:pPr>
              <w:pStyle w:val="ConsPlusNormal"/>
            </w:pPr>
          </w:p>
        </w:tc>
        <w:tc>
          <w:tcPr>
            <w:tcW w:w="709" w:type="dxa"/>
            <w:tcBorders>
              <w:top w:val="single" w:sz="4" w:space="0" w:color="auto"/>
              <w:bottom w:val="nil"/>
            </w:tcBorders>
            <w:vAlign w:val="center"/>
          </w:tcPr>
          <w:p w:rsidR="00F95194" w:rsidRDefault="00F95194">
            <w:pPr>
              <w:pStyle w:val="ConsPlusNormal"/>
            </w:pPr>
          </w:p>
        </w:tc>
        <w:tc>
          <w:tcPr>
            <w:tcW w:w="2154" w:type="dxa"/>
            <w:tcBorders>
              <w:top w:val="single" w:sz="4" w:space="0" w:color="auto"/>
              <w:bottom w:val="nil"/>
            </w:tcBorders>
            <w:vAlign w:val="center"/>
          </w:tcPr>
          <w:p w:rsidR="00F95194" w:rsidRDefault="00F95194">
            <w:pPr>
              <w:pStyle w:val="ConsPlusNormal"/>
            </w:pPr>
          </w:p>
        </w:tc>
        <w:tc>
          <w:tcPr>
            <w:tcW w:w="1191" w:type="dxa"/>
            <w:tcBorders>
              <w:top w:val="single" w:sz="4" w:space="0" w:color="auto"/>
              <w:bottom w:val="nil"/>
            </w:tcBorders>
            <w:vAlign w:val="center"/>
          </w:tcPr>
          <w:p w:rsidR="00F95194" w:rsidRDefault="00F95194">
            <w:pPr>
              <w:pStyle w:val="ConsPlusNormal"/>
            </w:pPr>
          </w:p>
        </w:tc>
        <w:tc>
          <w:tcPr>
            <w:tcW w:w="1077" w:type="dxa"/>
            <w:tcBorders>
              <w:top w:val="single" w:sz="4" w:space="0" w:color="auto"/>
              <w:bottom w:val="nil"/>
            </w:tcBorders>
            <w:vAlign w:val="center"/>
          </w:tcPr>
          <w:p w:rsidR="00F95194" w:rsidRDefault="00F95194">
            <w:pPr>
              <w:pStyle w:val="ConsPlusNormal"/>
            </w:pPr>
          </w:p>
        </w:tc>
        <w:tc>
          <w:tcPr>
            <w:tcW w:w="851" w:type="dxa"/>
            <w:tcBorders>
              <w:top w:val="single" w:sz="4" w:space="0" w:color="auto"/>
              <w:bottom w:val="nil"/>
            </w:tcBorders>
            <w:vAlign w:val="center"/>
          </w:tcPr>
          <w:p w:rsidR="00F95194" w:rsidRDefault="00F95194">
            <w:pPr>
              <w:pStyle w:val="ConsPlusNormal"/>
            </w:pPr>
          </w:p>
        </w:tc>
        <w:tc>
          <w:tcPr>
            <w:tcW w:w="992" w:type="dxa"/>
            <w:tcBorders>
              <w:top w:val="single" w:sz="4" w:space="0" w:color="auto"/>
              <w:bottom w:val="nil"/>
            </w:tcBorders>
            <w:vAlign w:val="center"/>
          </w:tcPr>
          <w:p w:rsidR="00F95194" w:rsidRDefault="00F95194">
            <w:pPr>
              <w:pStyle w:val="ConsPlusNormal"/>
            </w:pPr>
          </w:p>
        </w:tc>
      </w:tr>
      <w:tr w:rsidR="00F95194">
        <w:tc>
          <w:tcPr>
            <w:tcW w:w="2835" w:type="dxa"/>
            <w:tcBorders>
              <w:top w:val="nil"/>
              <w:bottom w:val="nil"/>
            </w:tcBorders>
          </w:tcPr>
          <w:p w:rsidR="00F95194" w:rsidRDefault="00F95194">
            <w:pPr>
              <w:pStyle w:val="ConsPlusNormal"/>
              <w:jc w:val="both"/>
            </w:pPr>
            <w:r>
              <w:t>однорядная живая</w:t>
            </w:r>
          </w:p>
          <w:p w:rsidR="00F95194" w:rsidRDefault="00F95194">
            <w:pPr>
              <w:pStyle w:val="ConsPlusNormal"/>
              <w:jc w:val="both"/>
            </w:pPr>
            <w:r>
              <w:t>изгородь без кома</w:t>
            </w:r>
          </w:p>
        </w:tc>
        <w:tc>
          <w:tcPr>
            <w:tcW w:w="1247" w:type="dxa"/>
            <w:tcBorders>
              <w:top w:val="nil"/>
              <w:bottom w:val="nil"/>
            </w:tcBorders>
          </w:tcPr>
          <w:p w:rsidR="00F95194" w:rsidRDefault="00F95194">
            <w:pPr>
              <w:pStyle w:val="ConsPlusNormal"/>
              <w:jc w:val="center"/>
            </w:pPr>
            <w:r>
              <w:t>-</w:t>
            </w:r>
          </w:p>
        </w:tc>
        <w:tc>
          <w:tcPr>
            <w:tcW w:w="709" w:type="dxa"/>
            <w:tcBorders>
              <w:top w:val="nil"/>
              <w:bottom w:val="nil"/>
            </w:tcBorders>
          </w:tcPr>
          <w:p w:rsidR="00F95194" w:rsidRDefault="00F95194">
            <w:pPr>
              <w:pStyle w:val="ConsPlusNormal"/>
              <w:jc w:val="center"/>
            </w:pPr>
            <w:r>
              <w:t xml:space="preserve">п. </w:t>
            </w:r>
            <w:proofErr w:type="gramStart"/>
            <w:r>
              <w:t>м</w:t>
            </w:r>
            <w:proofErr w:type="gramEnd"/>
          </w:p>
        </w:tc>
        <w:tc>
          <w:tcPr>
            <w:tcW w:w="2154" w:type="dxa"/>
            <w:tcBorders>
              <w:top w:val="nil"/>
              <w:bottom w:val="nil"/>
            </w:tcBorders>
          </w:tcPr>
          <w:p w:rsidR="00F95194" w:rsidRDefault="00F95194">
            <w:pPr>
              <w:pStyle w:val="ConsPlusNormal"/>
              <w:jc w:val="center"/>
            </w:pPr>
            <w:r>
              <w:t>0,5 x 0,5</w:t>
            </w:r>
          </w:p>
        </w:tc>
        <w:tc>
          <w:tcPr>
            <w:tcW w:w="1191" w:type="dxa"/>
            <w:tcBorders>
              <w:top w:val="nil"/>
              <w:bottom w:val="nil"/>
            </w:tcBorders>
          </w:tcPr>
          <w:p w:rsidR="00F95194" w:rsidRDefault="00F95194">
            <w:pPr>
              <w:pStyle w:val="ConsPlusNormal"/>
              <w:jc w:val="center"/>
            </w:pPr>
            <w:r>
              <w:t>0,25</w:t>
            </w:r>
          </w:p>
        </w:tc>
        <w:tc>
          <w:tcPr>
            <w:tcW w:w="1077" w:type="dxa"/>
            <w:tcBorders>
              <w:top w:val="nil"/>
              <w:bottom w:val="nil"/>
            </w:tcBorders>
          </w:tcPr>
          <w:p w:rsidR="00F95194" w:rsidRDefault="00F95194">
            <w:pPr>
              <w:pStyle w:val="ConsPlusNormal"/>
              <w:jc w:val="center"/>
            </w:pPr>
            <w:r>
              <w:t>0,5</w:t>
            </w:r>
          </w:p>
        </w:tc>
        <w:tc>
          <w:tcPr>
            <w:tcW w:w="851" w:type="dxa"/>
            <w:tcBorders>
              <w:top w:val="nil"/>
              <w:bottom w:val="nil"/>
            </w:tcBorders>
          </w:tcPr>
          <w:p w:rsidR="00F95194" w:rsidRDefault="00F95194">
            <w:pPr>
              <w:pStyle w:val="ConsPlusNormal"/>
              <w:jc w:val="center"/>
            </w:pPr>
            <w:r>
              <w:t>0,1</w:t>
            </w:r>
          </w:p>
        </w:tc>
        <w:tc>
          <w:tcPr>
            <w:tcW w:w="992" w:type="dxa"/>
            <w:tcBorders>
              <w:top w:val="nil"/>
              <w:bottom w:val="nil"/>
            </w:tcBorders>
          </w:tcPr>
          <w:p w:rsidR="00F95194" w:rsidRDefault="00F95194">
            <w:pPr>
              <w:pStyle w:val="ConsPlusNormal"/>
              <w:jc w:val="center"/>
            </w:pPr>
            <w:r>
              <w:t>0,225</w:t>
            </w:r>
          </w:p>
        </w:tc>
      </w:tr>
      <w:tr w:rsidR="00F95194">
        <w:tc>
          <w:tcPr>
            <w:tcW w:w="2835" w:type="dxa"/>
            <w:tcBorders>
              <w:top w:val="nil"/>
              <w:bottom w:val="single" w:sz="4" w:space="0" w:color="auto"/>
            </w:tcBorders>
          </w:tcPr>
          <w:p w:rsidR="00F95194" w:rsidRDefault="00F95194">
            <w:pPr>
              <w:pStyle w:val="ConsPlusNormal"/>
              <w:jc w:val="both"/>
            </w:pPr>
            <w:r>
              <w:t>двухрядная живая</w:t>
            </w:r>
          </w:p>
          <w:p w:rsidR="00F95194" w:rsidRDefault="00F95194">
            <w:pPr>
              <w:pStyle w:val="ConsPlusNormal"/>
              <w:jc w:val="both"/>
            </w:pPr>
            <w:r>
              <w:t>изгородь без кома</w:t>
            </w:r>
          </w:p>
        </w:tc>
        <w:tc>
          <w:tcPr>
            <w:tcW w:w="1247" w:type="dxa"/>
            <w:tcBorders>
              <w:top w:val="nil"/>
              <w:bottom w:val="single" w:sz="4" w:space="0" w:color="auto"/>
            </w:tcBorders>
          </w:tcPr>
          <w:p w:rsidR="00F95194" w:rsidRDefault="00F95194">
            <w:pPr>
              <w:pStyle w:val="ConsPlusNormal"/>
            </w:pPr>
          </w:p>
        </w:tc>
        <w:tc>
          <w:tcPr>
            <w:tcW w:w="709" w:type="dxa"/>
            <w:tcBorders>
              <w:top w:val="nil"/>
              <w:bottom w:val="single" w:sz="4" w:space="0" w:color="auto"/>
            </w:tcBorders>
          </w:tcPr>
          <w:p w:rsidR="00F95194" w:rsidRDefault="00F95194">
            <w:pPr>
              <w:pStyle w:val="ConsPlusNormal"/>
              <w:jc w:val="center"/>
            </w:pPr>
            <w:r>
              <w:t xml:space="preserve">п. </w:t>
            </w:r>
            <w:proofErr w:type="gramStart"/>
            <w:r>
              <w:t>м</w:t>
            </w:r>
            <w:proofErr w:type="gramEnd"/>
          </w:p>
        </w:tc>
        <w:tc>
          <w:tcPr>
            <w:tcW w:w="2154" w:type="dxa"/>
            <w:tcBorders>
              <w:top w:val="nil"/>
              <w:bottom w:val="single" w:sz="4" w:space="0" w:color="auto"/>
            </w:tcBorders>
          </w:tcPr>
          <w:p w:rsidR="00F95194" w:rsidRDefault="00F95194">
            <w:pPr>
              <w:pStyle w:val="ConsPlusNormal"/>
              <w:jc w:val="center"/>
            </w:pPr>
            <w:r>
              <w:t>0,7 x 0,7</w:t>
            </w:r>
          </w:p>
        </w:tc>
        <w:tc>
          <w:tcPr>
            <w:tcW w:w="1191" w:type="dxa"/>
            <w:tcBorders>
              <w:top w:val="nil"/>
              <w:bottom w:val="single" w:sz="4" w:space="0" w:color="auto"/>
            </w:tcBorders>
          </w:tcPr>
          <w:p w:rsidR="00F95194" w:rsidRDefault="00F95194">
            <w:pPr>
              <w:pStyle w:val="ConsPlusNormal"/>
              <w:jc w:val="center"/>
            </w:pPr>
            <w:r>
              <w:t>0,35</w:t>
            </w:r>
          </w:p>
        </w:tc>
        <w:tc>
          <w:tcPr>
            <w:tcW w:w="1077" w:type="dxa"/>
            <w:tcBorders>
              <w:top w:val="nil"/>
              <w:bottom w:val="single" w:sz="4" w:space="0" w:color="auto"/>
            </w:tcBorders>
          </w:tcPr>
          <w:p w:rsidR="00F95194" w:rsidRDefault="00F95194">
            <w:pPr>
              <w:pStyle w:val="ConsPlusNormal"/>
              <w:jc w:val="center"/>
            </w:pPr>
            <w:r>
              <w:t>0,7</w:t>
            </w:r>
          </w:p>
        </w:tc>
        <w:tc>
          <w:tcPr>
            <w:tcW w:w="851" w:type="dxa"/>
            <w:tcBorders>
              <w:top w:val="nil"/>
              <w:bottom w:val="single" w:sz="4" w:space="0" w:color="auto"/>
            </w:tcBorders>
          </w:tcPr>
          <w:p w:rsidR="00F95194" w:rsidRDefault="00F95194">
            <w:pPr>
              <w:pStyle w:val="ConsPlusNormal"/>
              <w:jc w:val="center"/>
            </w:pPr>
            <w:r>
              <w:t>0,14</w:t>
            </w:r>
          </w:p>
        </w:tc>
        <w:tc>
          <w:tcPr>
            <w:tcW w:w="992" w:type="dxa"/>
            <w:tcBorders>
              <w:top w:val="nil"/>
              <w:bottom w:val="single" w:sz="4" w:space="0" w:color="auto"/>
            </w:tcBorders>
          </w:tcPr>
          <w:p w:rsidR="00F95194" w:rsidRDefault="00F95194">
            <w:pPr>
              <w:pStyle w:val="ConsPlusNormal"/>
              <w:jc w:val="center"/>
            </w:pPr>
            <w:r>
              <w:t>0,315</w:t>
            </w:r>
          </w:p>
        </w:tc>
      </w:tr>
      <w:tr w:rsidR="00F95194">
        <w:tc>
          <w:tcPr>
            <w:tcW w:w="2835" w:type="dxa"/>
            <w:tcBorders>
              <w:top w:val="single" w:sz="4" w:space="0" w:color="auto"/>
              <w:bottom w:val="nil"/>
            </w:tcBorders>
          </w:tcPr>
          <w:p w:rsidR="00F95194" w:rsidRDefault="00F95194">
            <w:pPr>
              <w:pStyle w:val="ConsPlusNormal"/>
            </w:pPr>
            <w:r>
              <w:t xml:space="preserve">Кустарники </w:t>
            </w:r>
            <w:proofErr w:type="gramStart"/>
            <w:r>
              <w:t>в</w:t>
            </w:r>
            <w:proofErr w:type="gramEnd"/>
          </w:p>
          <w:p w:rsidR="00F95194" w:rsidRDefault="00F95194">
            <w:pPr>
              <w:pStyle w:val="ConsPlusNormal"/>
              <w:jc w:val="both"/>
            </w:pPr>
            <w:proofErr w:type="gramStart"/>
            <w:r>
              <w:lastRenderedPageBreak/>
              <w:t>группах</w:t>
            </w:r>
            <w:proofErr w:type="gramEnd"/>
            <w:r>
              <w:t xml:space="preserve"> без кома</w:t>
            </w:r>
          </w:p>
        </w:tc>
        <w:tc>
          <w:tcPr>
            <w:tcW w:w="1247" w:type="dxa"/>
            <w:tcBorders>
              <w:top w:val="single" w:sz="4" w:space="0" w:color="auto"/>
              <w:bottom w:val="nil"/>
            </w:tcBorders>
          </w:tcPr>
          <w:p w:rsidR="00F95194" w:rsidRDefault="00F95194">
            <w:pPr>
              <w:pStyle w:val="ConsPlusNormal"/>
              <w:jc w:val="center"/>
            </w:pPr>
            <w:r>
              <w:lastRenderedPageBreak/>
              <w:t>-</w:t>
            </w:r>
          </w:p>
        </w:tc>
        <w:tc>
          <w:tcPr>
            <w:tcW w:w="709" w:type="dxa"/>
            <w:tcBorders>
              <w:top w:val="single" w:sz="4" w:space="0" w:color="auto"/>
              <w:bottom w:val="nil"/>
            </w:tcBorders>
          </w:tcPr>
          <w:p w:rsidR="00F95194" w:rsidRDefault="00F95194">
            <w:pPr>
              <w:pStyle w:val="ConsPlusNormal"/>
              <w:jc w:val="center"/>
            </w:pPr>
            <w:r>
              <w:t>шт.</w:t>
            </w:r>
          </w:p>
        </w:tc>
        <w:tc>
          <w:tcPr>
            <w:tcW w:w="2154" w:type="dxa"/>
            <w:tcBorders>
              <w:top w:val="single" w:sz="4" w:space="0" w:color="auto"/>
              <w:bottom w:val="nil"/>
            </w:tcBorders>
          </w:tcPr>
          <w:p w:rsidR="00F95194" w:rsidRDefault="00F95194">
            <w:pPr>
              <w:pStyle w:val="ConsPlusNormal"/>
              <w:jc w:val="center"/>
            </w:pPr>
            <w:r>
              <w:t>0,5 x 0,5</w:t>
            </w:r>
          </w:p>
        </w:tc>
        <w:tc>
          <w:tcPr>
            <w:tcW w:w="1191" w:type="dxa"/>
            <w:tcBorders>
              <w:top w:val="single" w:sz="4" w:space="0" w:color="auto"/>
              <w:bottom w:val="nil"/>
            </w:tcBorders>
          </w:tcPr>
          <w:p w:rsidR="00F95194" w:rsidRDefault="00F95194">
            <w:pPr>
              <w:pStyle w:val="ConsPlusNormal"/>
              <w:jc w:val="center"/>
            </w:pPr>
            <w:r>
              <w:t>0,14</w:t>
            </w:r>
          </w:p>
        </w:tc>
        <w:tc>
          <w:tcPr>
            <w:tcW w:w="1077" w:type="dxa"/>
            <w:tcBorders>
              <w:top w:val="single" w:sz="4" w:space="0" w:color="auto"/>
              <w:bottom w:val="nil"/>
            </w:tcBorders>
          </w:tcPr>
          <w:p w:rsidR="00F95194" w:rsidRDefault="00F95194">
            <w:pPr>
              <w:pStyle w:val="ConsPlusNormal"/>
              <w:jc w:val="center"/>
            </w:pPr>
            <w:r>
              <w:t>0,29</w:t>
            </w:r>
          </w:p>
        </w:tc>
        <w:tc>
          <w:tcPr>
            <w:tcW w:w="851" w:type="dxa"/>
            <w:tcBorders>
              <w:top w:val="single" w:sz="4" w:space="0" w:color="auto"/>
              <w:bottom w:val="nil"/>
            </w:tcBorders>
          </w:tcPr>
          <w:p w:rsidR="00F95194" w:rsidRDefault="00F95194">
            <w:pPr>
              <w:pStyle w:val="ConsPlusNormal"/>
              <w:jc w:val="center"/>
            </w:pPr>
            <w:r>
              <w:t>0,057</w:t>
            </w:r>
          </w:p>
        </w:tc>
        <w:tc>
          <w:tcPr>
            <w:tcW w:w="992" w:type="dxa"/>
            <w:tcBorders>
              <w:top w:val="single" w:sz="4" w:space="0" w:color="auto"/>
              <w:bottom w:val="nil"/>
            </w:tcBorders>
          </w:tcPr>
          <w:p w:rsidR="00F95194" w:rsidRDefault="00F95194">
            <w:pPr>
              <w:pStyle w:val="ConsPlusNormal"/>
              <w:jc w:val="center"/>
            </w:pPr>
            <w:r>
              <w:t>0,127</w:t>
            </w:r>
          </w:p>
        </w:tc>
      </w:tr>
      <w:tr w:rsidR="00F95194">
        <w:tc>
          <w:tcPr>
            <w:tcW w:w="2835" w:type="dxa"/>
            <w:tcBorders>
              <w:top w:val="nil"/>
              <w:bottom w:val="nil"/>
            </w:tcBorders>
          </w:tcPr>
          <w:p w:rsidR="00F95194" w:rsidRDefault="00F95194">
            <w:pPr>
              <w:pStyle w:val="ConsPlusNormal"/>
            </w:pPr>
            <w:r>
              <w:lastRenderedPageBreak/>
              <w:t>Кустарники с комом:</w:t>
            </w:r>
          </w:p>
        </w:tc>
        <w:tc>
          <w:tcPr>
            <w:tcW w:w="1247" w:type="dxa"/>
            <w:tcBorders>
              <w:top w:val="nil"/>
              <w:bottom w:val="nil"/>
            </w:tcBorders>
          </w:tcPr>
          <w:p w:rsidR="00F95194" w:rsidRDefault="00F95194">
            <w:pPr>
              <w:pStyle w:val="ConsPlusNormal"/>
            </w:pPr>
          </w:p>
        </w:tc>
        <w:tc>
          <w:tcPr>
            <w:tcW w:w="709" w:type="dxa"/>
            <w:tcBorders>
              <w:top w:val="nil"/>
              <w:bottom w:val="nil"/>
            </w:tcBorders>
          </w:tcPr>
          <w:p w:rsidR="00F95194" w:rsidRDefault="00F95194">
            <w:pPr>
              <w:pStyle w:val="ConsPlusNormal"/>
            </w:pPr>
          </w:p>
        </w:tc>
        <w:tc>
          <w:tcPr>
            <w:tcW w:w="2154" w:type="dxa"/>
            <w:tcBorders>
              <w:top w:val="nil"/>
              <w:bottom w:val="nil"/>
            </w:tcBorders>
          </w:tcPr>
          <w:p w:rsidR="00F95194" w:rsidRDefault="00F95194">
            <w:pPr>
              <w:pStyle w:val="ConsPlusNormal"/>
            </w:pPr>
          </w:p>
        </w:tc>
        <w:tc>
          <w:tcPr>
            <w:tcW w:w="1191" w:type="dxa"/>
            <w:tcBorders>
              <w:top w:val="nil"/>
              <w:bottom w:val="nil"/>
            </w:tcBorders>
          </w:tcPr>
          <w:p w:rsidR="00F95194" w:rsidRDefault="00F95194">
            <w:pPr>
              <w:pStyle w:val="ConsPlusNormal"/>
            </w:pPr>
          </w:p>
        </w:tc>
        <w:tc>
          <w:tcPr>
            <w:tcW w:w="1077" w:type="dxa"/>
            <w:tcBorders>
              <w:top w:val="nil"/>
              <w:bottom w:val="nil"/>
            </w:tcBorders>
          </w:tcPr>
          <w:p w:rsidR="00F95194" w:rsidRDefault="00F95194">
            <w:pPr>
              <w:pStyle w:val="ConsPlusNormal"/>
            </w:pPr>
          </w:p>
        </w:tc>
        <w:tc>
          <w:tcPr>
            <w:tcW w:w="851" w:type="dxa"/>
            <w:tcBorders>
              <w:top w:val="nil"/>
              <w:bottom w:val="nil"/>
            </w:tcBorders>
          </w:tcPr>
          <w:p w:rsidR="00F95194" w:rsidRDefault="00F95194">
            <w:pPr>
              <w:pStyle w:val="ConsPlusNormal"/>
            </w:pPr>
          </w:p>
        </w:tc>
        <w:tc>
          <w:tcPr>
            <w:tcW w:w="992" w:type="dxa"/>
            <w:tcBorders>
              <w:top w:val="nil"/>
              <w:bottom w:val="nil"/>
            </w:tcBorders>
          </w:tcPr>
          <w:p w:rsidR="00F95194" w:rsidRDefault="00F95194">
            <w:pPr>
              <w:pStyle w:val="ConsPlusNormal"/>
            </w:pPr>
          </w:p>
        </w:tc>
      </w:tr>
      <w:tr w:rsidR="00F95194">
        <w:tc>
          <w:tcPr>
            <w:tcW w:w="2835" w:type="dxa"/>
            <w:tcBorders>
              <w:top w:val="nil"/>
              <w:bottom w:val="nil"/>
            </w:tcBorders>
          </w:tcPr>
          <w:p w:rsidR="00F95194" w:rsidRDefault="00F95194">
            <w:pPr>
              <w:pStyle w:val="ConsPlusNormal"/>
              <w:jc w:val="both"/>
            </w:pPr>
            <w:r>
              <w:t>d = 0,5; h - 0,4</w:t>
            </w:r>
          </w:p>
        </w:tc>
        <w:tc>
          <w:tcPr>
            <w:tcW w:w="1247" w:type="dxa"/>
            <w:tcBorders>
              <w:top w:val="nil"/>
              <w:bottom w:val="nil"/>
            </w:tcBorders>
          </w:tcPr>
          <w:p w:rsidR="00F95194" w:rsidRDefault="00F95194">
            <w:pPr>
              <w:pStyle w:val="ConsPlusNormal"/>
              <w:jc w:val="center"/>
            </w:pPr>
            <w:r>
              <w:t>0,08</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1,0 x 0,65</w:t>
            </w:r>
          </w:p>
        </w:tc>
        <w:tc>
          <w:tcPr>
            <w:tcW w:w="1191" w:type="dxa"/>
            <w:tcBorders>
              <w:top w:val="nil"/>
              <w:bottom w:val="nil"/>
            </w:tcBorders>
          </w:tcPr>
          <w:p w:rsidR="00F95194" w:rsidRDefault="00F95194">
            <w:pPr>
              <w:pStyle w:val="ConsPlusNormal"/>
              <w:jc w:val="center"/>
            </w:pPr>
            <w:r>
              <w:t>0,51</w:t>
            </w:r>
          </w:p>
        </w:tc>
        <w:tc>
          <w:tcPr>
            <w:tcW w:w="1077" w:type="dxa"/>
            <w:tcBorders>
              <w:top w:val="nil"/>
              <w:bottom w:val="nil"/>
            </w:tcBorders>
          </w:tcPr>
          <w:p w:rsidR="00F95194" w:rsidRDefault="00F95194">
            <w:pPr>
              <w:pStyle w:val="ConsPlusNormal"/>
              <w:jc w:val="center"/>
            </w:pPr>
            <w:r>
              <w:t>0,79</w:t>
            </w:r>
          </w:p>
        </w:tc>
        <w:tc>
          <w:tcPr>
            <w:tcW w:w="851" w:type="dxa"/>
            <w:tcBorders>
              <w:top w:val="nil"/>
              <w:bottom w:val="nil"/>
            </w:tcBorders>
          </w:tcPr>
          <w:p w:rsidR="00F95194" w:rsidRDefault="00F95194">
            <w:pPr>
              <w:pStyle w:val="ConsPlusNormal"/>
              <w:jc w:val="center"/>
            </w:pPr>
            <w:r>
              <w:t>0,17</w:t>
            </w:r>
          </w:p>
        </w:tc>
        <w:tc>
          <w:tcPr>
            <w:tcW w:w="992" w:type="dxa"/>
            <w:tcBorders>
              <w:top w:val="nil"/>
              <w:bottom w:val="nil"/>
            </w:tcBorders>
          </w:tcPr>
          <w:p w:rsidR="00F95194" w:rsidRDefault="00F95194">
            <w:pPr>
              <w:pStyle w:val="ConsPlusNormal"/>
              <w:jc w:val="center"/>
            </w:pPr>
            <w:r>
              <w:t>0,39</w:t>
            </w:r>
          </w:p>
        </w:tc>
      </w:tr>
      <w:tr w:rsidR="00F95194">
        <w:tc>
          <w:tcPr>
            <w:tcW w:w="2835" w:type="dxa"/>
            <w:tcBorders>
              <w:top w:val="nil"/>
              <w:bottom w:val="nil"/>
            </w:tcBorders>
          </w:tcPr>
          <w:p w:rsidR="00F95194" w:rsidRDefault="00F95194">
            <w:pPr>
              <w:pStyle w:val="ConsPlusNormal"/>
              <w:jc w:val="both"/>
            </w:pPr>
            <w:r>
              <w:t>d = 0,8; h - 0,5</w:t>
            </w:r>
          </w:p>
        </w:tc>
        <w:tc>
          <w:tcPr>
            <w:tcW w:w="1247" w:type="dxa"/>
            <w:tcBorders>
              <w:top w:val="nil"/>
              <w:bottom w:val="nil"/>
            </w:tcBorders>
          </w:tcPr>
          <w:p w:rsidR="00F95194" w:rsidRDefault="00F95194">
            <w:pPr>
              <w:pStyle w:val="ConsPlusNormal"/>
              <w:jc w:val="center"/>
            </w:pPr>
            <w:r>
              <w:t>0,25</w:t>
            </w:r>
          </w:p>
        </w:tc>
        <w:tc>
          <w:tcPr>
            <w:tcW w:w="709" w:type="dxa"/>
            <w:tcBorders>
              <w:top w:val="nil"/>
              <w:bottom w:val="nil"/>
            </w:tcBorders>
          </w:tcPr>
          <w:p w:rsidR="00F95194" w:rsidRDefault="00F95194">
            <w:pPr>
              <w:pStyle w:val="ConsPlusNormal"/>
              <w:jc w:val="center"/>
            </w:pPr>
            <w:r>
              <w:t>шт.</w:t>
            </w:r>
          </w:p>
        </w:tc>
        <w:tc>
          <w:tcPr>
            <w:tcW w:w="2154" w:type="dxa"/>
            <w:tcBorders>
              <w:top w:val="nil"/>
              <w:bottom w:val="nil"/>
            </w:tcBorders>
          </w:tcPr>
          <w:p w:rsidR="00F95194" w:rsidRDefault="00F95194">
            <w:pPr>
              <w:pStyle w:val="ConsPlusNormal"/>
              <w:jc w:val="center"/>
            </w:pPr>
            <w:r>
              <w:t>1,5 x 0,85</w:t>
            </w:r>
          </w:p>
        </w:tc>
        <w:tc>
          <w:tcPr>
            <w:tcW w:w="1191" w:type="dxa"/>
            <w:tcBorders>
              <w:top w:val="nil"/>
              <w:bottom w:val="nil"/>
            </w:tcBorders>
          </w:tcPr>
          <w:p w:rsidR="00F95194" w:rsidRDefault="00F95194">
            <w:pPr>
              <w:pStyle w:val="ConsPlusNormal"/>
              <w:jc w:val="center"/>
            </w:pPr>
            <w:r>
              <w:t>1,50</w:t>
            </w:r>
          </w:p>
        </w:tc>
        <w:tc>
          <w:tcPr>
            <w:tcW w:w="1077" w:type="dxa"/>
            <w:tcBorders>
              <w:top w:val="nil"/>
              <w:bottom w:val="nil"/>
            </w:tcBorders>
          </w:tcPr>
          <w:p w:rsidR="00F95194" w:rsidRDefault="00F95194">
            <w:pPr>
              <w:pStyle w:val="ConsPlusNormal"/>
              <w:jc w:val="center"/>
            </w:pPr>
            <w:r>
              <w:t>1,76</w:t>
            </w:r>
          </w:p>
        </w:tc>
        <w:tc>
          <w:tcPr>
            <w:tcW w:w="851" w:type="dxa"/>
            <w:tcBorders>
              <w:top w:val="nil"/>
              <w:bottom w:val="nil"/>
            </w:tcBorders>
          </w:tcPr>
          <w:p w:rsidR="00F95194" w:rsidRDefault="00F95194">
            <w:pPr>
              <w:pStyle w:val="ConsPlusNormal"/>
              <w:jc w:val="center"/>
            </w:pPr>
            <w:r>
              <w:t>0,48</w:t>
            </w:r>
          </w:p>
        </w:tc>
        <w:tc>
          <w:tcPr>
            <w:tcW w:w="992" w:type="dxa"/>
            <w:tcBorders>
              <w:top w:val="nil"/>
              <w:bottom w:val="nil"/>
            </w:tcBorders>
          </w:tcPr>
          <w:p w:rsidR="00F95194" w:rsidRDefault="00F95194">
            <w:pPr>
              <w:pStyle w:val="ConsPlusNormal"/>
              <w:jc w:val="center"/>
            </w:pPr>
            <w:r>
              <w:t>1,08</w:t>
            </w:r>
          </w:p>
        </w:tc>
      </w:tr>
      <w:tr w:rsidR="00F95194">
        <w:tc>
          <w:tcPr>
            <w:tcW w:w="2835" w:type="dxa"/>
            <w:tcBorders>
              <w:top w:val="nil"/>
              <w:bottom w:val="single" w:sz="4" w:space="0" w:color="auto"/>
            </w:tcBorders>
          </w:tcPr>
          <w:p w:rsidR="00F95194" w:rsidRDefault="00F95194">
            <w:pPr>
              <w:pStyle w:val="ConsPlusNormal"/>
            </w:pPr>
            <w:r>
              <w:t>d = 1,0; h - 0,6</w:t>
            </w:r>
          </w:p>
        </w:tc>
        <w:tc>
          <w:tcPr>
            <w:tcW w:w="1247" w:type="dxa"/>
            <w:tcBorders>
              <w:top w:val="nil"/>
              <w:bottom w:val="single" w:sz="4" w:space="0" w:color="auto"/>
            </w:tcBorders>
          </w:tcPr>
          <w:p w:rsidR="00F95194" w:rsidRDefault="00F95194">
            <w:pPr>
              <w:pStyle w:val="ConsPlusNormal"/>
              <w:jc w:val="center"/>
            </w:pPr>
            <w:r>
              <w:t>0,6</w:t>
            </w:r>
          </w:p>
        </w:tc>
        <w:tc>
          <w:tcPr>
            <w:tcW w:w="709" w:type="dxa"/>
            <w:tcBorders>
              <w:top w:val="nil"/>
              <w:bottom w:val="single" w:sz="4" w:space="0" w:color="auto"/>
            </w:tcBorders>
          </w:tcPr>
          <w:p w:rsidR="00F95194" w:rsidRDefault="00F95194">
            <w:pPr>
              <w:pStyle w:val="ConsPlusNormal"/>
              <w:jc w:val="center"/>
            </w:pPr>
            <w:r>
              <w:t>шт.</w:t>
            </w:r>
          </w:p>
        </w:tc>
        <w:tc>
          <w:tcPr>
            <w:tcW w:w="2154" w:type="dxa"/>
            <w:tcBorders>
              <w:top w:val="nil"/>
              <w:bottom w:val="single" w:sz="4" w:space="0" w:color="auto"/>
            </w:tcBorders>
          </w:tcPr>
          <w:p w:rsidR="00F95194" w:rsidRDefault="00F95194">
            <w:pPr>
              <w:pStyle w:val="ConsPlusNormal"/>
              <w:jc w:val="center"/>
            </w:pPr>
            <w:r>
              <w:t>1,9 x 1,9 x 0,85</w:t>
            </w:r>
          </w:p>
        </w:tc>
        <w:tc>
          <w:tcPr>
            <w:tcW w:w="1191" w:type="dxa"/>
            <w:tcBorders>
              <w:top w:val="nil"/>
              <w:bottom w:val="single" w:sz="4" w:space="0" w:color="auto"/>
            </w:tcBorders>
          </w:tcPr>
          <w:p w:rsidR="00F95194" w:rsidRDefault="00F95194">
            <w:pPr>
              <w:pStyle w:val="ConsPlusNormal"/>
              <w:jc w:val="center"/>
            </w:pPr>
            <w:r>
              <w:t>3,07</w:t>
            </w:r>
          </w:p>
        </w:tc>
        <w:tc>
          <w:tcPr>
            <w:tcW w:w="1077" w:type="dxa"/>
            <w:tcBorders>
              <w:top w:val="nil"/>
              <w:bottom w:val="single" w:sz="4" w:space="0" w:color="auto"/>
            </w:tcBorders>
          </w:tcPr>
          <w:p w:rsidR="00F95194" w:rsidRDefault="00F95194">
            <w:pPr>
              <w:pStyle w:val="ConsPlusNormal"/>
              <w:jc w:val="center"/>
            </w:pPr>
            <w:r>
              <w:t>3,61</w:t>
            </w:r>
          </w:p>
        </w:tc>
        <w:tc>
          <w:tcPr>
            <w:tcW w:w="851" w:type="dxa"/>
            <w:tcBorders>
              <w:top w:val="nil"/>
              <w:bottom w:val="single" w:sz="4" w:space="0" w:color="auto"/>
            </w:tcBorders>
          </w:tcPr>
          <w:p w:rsidR="00F95194" w:rsidRDefault="00F95194">
            <w:pPr>
              <w:pStyle w:val="ConsPlusNormal"/>
              <w:jc w:val="center"/>
            </w:pPr>
            <w:r>
              <w:t>0,99</w:t>
            </w:r>
          </w:p>
        </w:tc>
        <w:tc>
          <w:tcPr>
            <w:tcW w:w="992" w:type="dxa"/>
            <w:tcBorders>
              <w:top w:val="nil"/>
              <w:bottom w:val="single" w:sz="4" w:space="0" w:color="auto"/>
            </w:tcBorders>
          </w:tcPr>
          <w:p w:rsidR="00F95194" w:rsidRDefault="00F95194">
            <w:pPr>
              <w:pStyle w:val="ConsPlusNormal"/>
              <w:jc w:val="center"/>
            </w:pPr>
            <w:r>
              <w:t>2,23</w:t>
            </w:r>
          </w:p>
        </w:tc>
      </w:tr>
    </w:tbl>
    <w:p w:rsidR="00F95194" w:rsidRDefault="00F95194">
      <w:pPr>
        <w:sectPr w:rsidR="00F95194">
          <w:pgSz w:w="16838" w:h="11905" w:orient="landscape"/>
          <w:pgMar w:top="1701" w:right="1134" w:bottom="850" w:left="1134" w:header="0" w:footer="0" w:gutter="0"/>
          <w:cols w:space="720"/>
        </w:sectPr>
      </w:pPr>
    </w:p>
    <w:p w:rsidR="00F95194" w:rsidRDefault="00F95194">
      <w:pPr>
        <w:pStyle w:val="ConsPlusNormal"/>
        <w:jc w:val="both"/>
      </w:pPr>
    </w:p>
    <w:p w:rsidR="00F95194" w:rsidRDefault="00F95194">
      <w:pPr>
        <w:pStyle w:val="ConsPlusNormal"/>
        <w:jc w:val="right"/>
        <w:outlineLvl w:val="2"/>
      </w:pPr>
      <w:bookmarkStart w:id="15" w:name="P1349"/>
      <w:bookmarkEnd w:id="15"/>
      <w:r>
        <w:t>Таблица N 3</w:t>
      </w:r>
    </w:p>
    <w:p w:rsidR="00F95194" w:rsidRDefault="00F95194">
      <w:pPr>
        <w:pStyle w:val="ConsPlusNormal"/>
        <w:jc w:val="both"/>
      </w:pPr>
    </w:p>
    <w:p w:rsidR="00F95194" w:rsidRDefault="00F95194">
      <w:pPr>
        <w:pStyle w:val="ConsPlusNormal"/>
        <w:jc w:val="center"/>
      </w:pPr>
      <w:r>
        <w:t>Максимальное количество</w:t>
      </w:r>
    </w:p>
    <w:p w:rsidR="00F95194" w:rsidRDefault="00F95194">
      <w:pPr>
        <w:pStyle w:val="ConsPlusNormal"/>
        <w:jc w:val="center"/>
      </w:pPr>
      <w:r>
        <w:t>зеленых насаждений на различных территориях города</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041"/>
        <w:gridCol w:w="2381"/>
      </w:tblGrid>
      <w:tr w:rsidR="00F95194">
        <w:tc>
          <w:tcPr>
            <w:tcW w:w="4309" w:type="dxa"/>
            <w:vAlign w:val="center"/>
          </w:tcPr>
          <w:p w:rsidR="00F95194" w:rsidRDefault="00F95194">
            <w:pPr>
              <w:pStyle w:val="ConsPlusNormal"/>
              <w:jc w:val="center"/>
            </w:pPr>
            <w:r>
              <w:t>Типы объектов благоустройства</w:t>
            </w:r>
          </w:p>
        </w:tc>
        <w:tc>
          <w:tcPr>
            <w:tcW w:w="2041" w:type="dxa"/>
            <w:vAlign w:val="center"/>
          </w:tcPr>
          <w:p w:rsidR="00F95194" w:rsidRDefault="00F95194">
            <w:pPr>
              <w:pStyle w:val="ConsPlusNormal"/>
              <w:jc w:val="center"/>
            </w:pPr>
            <w:r>
              <w:t>Деревья</w:t>
            </w:r>
          </w:p>
        </w:tc>
        <w:tc>
          <w:tcPr>
            <w:tcW w:w="2381" w:type="dxa"/>
            <w:vAlign w:val="center"/>
          </w:tcPr>
          <w:p w:rsidR="00F95194" w:rsidRDefault="00F95194">
            <w:pPr>
              <w:pStyle w:val="ConsPlusNormal"/>
              <w:jc w:val="center"/>
            </w:pPr>
            <w:r>
              <w:t>Кустарники</w:t>
            </w:r>
          </w:p>
        </w:tc>
      </w:tr>
      <w:tr w:rsidR="00F95194">
        <w:tc>
          <w:tcPr>
            <w:tcW w:w="8731" w:type="dxa"/>
            <w:gridSpan w:val="3"/>
            <w:vAlign w:val="center"/>
          </w:tcPr>
          <w:p w:rsidR="00F95194" w:rsidRDefault="00F95194">
            <w:pPr>
              <w:pStyle w:val="ConsPlusNormal"/>
              <w:jc w:val="center"/>
              <w:outlineLvl w:val="3"/>
            </w:pPr>
            <w:r>
              <w:t>Озелененные территории рекреационного назначения</w:t>
            </w:r>
          </w:p>
        </w:tc>
      </w:tr>
      <w:tr w:rsidR="00F95194">
        <w:tc>
          <w:tcPr>
            <w:tcW w:w="4309" w:type="dxa"/>
            <w:vAlign w:val="center"/>
          </w:tcPr>
          <w:p w:rsidR="00F95194" w:rsidRDefault="00F95194">
            <w:pPr>
              <w:pStyle w:val="ConsPlusNormal"/>
            </w:pPr>
            <w:r>
              <w:t>Парки</w:t>
            </w:r>
          </w:p>
        </w:tc>
        <w:tc>
          <w:tcPr>
            <w:tcW w:w="2041" w:type="dxa"/>
            <w:vAlign w:val="center"/>
          </w:tcPr>
          <w:p w:rsidR="00F95194" w:rsidRDefault="00F95194">
            <w:pPr>
              <w:pStyle w:val="ConsPlusNormal"/>
              <w:jc w:val="center"/>
            </w:pPr>
            <w:r>
              <w:t>120 - 170</w:t>
            </w:r>
          </w:p>
        </w:tc>
        <w:tc>
          <w:tcPr>
            <w:tcW w:w="2381" w:type="dxa"/>
            <w:vAlign w:val="center"/>
          </w:tcPr>
          <w:p w:rsidR="00F95194" w:rsidRDefault="00F95194">
            <w:pPr>
              <w:pStyle w:val="ConsPlusNormal"/>
              <w:jc w:val="center"/>
            </w:pPr>
            <w:r>
              <w:t>800 - 1000</w:t>
            </w:r>
          </w:p>
        </w:tc>
      </w:tr>
      <w:tr w:rsidR="00F95194">
        <w:tc>
          <w:tcPr>
            <w:tcW w:w="4309" w:type="dxa"/>
            <w:vAlign w:val="center"/>
          </w:tcPr>
          <w:p w:rsidR="00F95194" w:rsidRDefault="00F95194">
            <w:pPr>
              <w:pStyle w:val="ConsPlusNormal"/>
            </w:pPr>
            <w:r>
              <w:t>Скверы</w:t>
            </w:r>
          </w:p>
        </w:tc>
        <w:tc>
          <w:tcPr>
            <w:tcW w:w="2041" w:type="dxa"/>
            <w:vAlign w:val="center"/>
          </w:tcPr>
          <w:p w:rsidR="00F95194" w:rsidRDefault="00F95194">
            <w:pPr>
              <w:pStyle w:val="ConsPlusNormal"/>
              <w:jc w:val="center"/>
            </w:pPr>
            <w:r>
              <w:t>100 - 130</w:t>
            </w:r>
          </w:p>
        </w:tc>
        <w:tc>
          <w:tcPr>
            <w:tcW w:w="2381" w:type="dxa"/>
            <w:vAlign w:val="center"/>
          </w:tcPr>
          <w:p w:rsidR="00F95194" w:rsidRDefault="00F95194">
            <w:pPr>
              <w:pStyle w:val="ConsPlusNormal"/>
              <w:jc w:val="center"/>
            </w:pPr>
            <w:r>
              <w:t>1000 - 1300</w:t>
            </w:r>
          </w:p>
        </w:tc>
      </w:tr>
      <w:tr w:rsidR="00F95194">
        <w:tc>
          <w:tcPr>
            <w:tcW w:w="4309" w:type="dxa"/>
            <w:vAlign w:val="center"/>
          </w:tcPr>
          <w:p w:rsidR="00F95194" w:rsidRDefault="00F95194">
            <w:pPr>
              <w:pStyle w:val="ConsPlusNormal"/>
            </w:pPr>
            <w:r>
              <w:t>Бульвары</w:t>
            </w:r>
          </w:p>
        </w:tc>
        <w:tc>
          <w:tcPr>
            <w:tcW w:w="2041" w:type="dxa"/>
            <w:vAlign w:val="center"/>
          </w:tcPr>
          <w:p w:rsidR="00F95194" w:rsidRDefault="00F95194">
            <w:pPr>
              <w:pStyle w:val="ConsPlusNormal"/>
              <w:jc w:val="center"/>
            </w:pPr>
            <w:r>
              <w:t>200 - 300</w:t>
            </w:r>
          </w:p>
        </w:tc>
        <w:tc>
          <w:tcPr>
            <w:tcW w:w="2381" w:type="dxa"/>
            <w:vAlign w:val="center"/>
          </w:tcPr>
          <w:p w:rsidR="00F95194" w:rsidRDefault="00F95194">
            <w:pPr>
              <w:pStyle w:val="ConsPlusNormal"/>
              <w:jc w:val="center"/>
            </w:pPr>
            <w:r>
              <w:t>1200 - 1300</w:t>
            </w:r>
          </w:p>
        </w:tc>
      </w:tr>
      <w:tr w:rsidR="00F95194">
        <w:tc>
          <w:tcPr>
            <w:tcW w:w="8731" w:type="dxa"/>
            <w:gridSpan w:val="3"/>
            <w:vAlign w:val="center"/>
          </w:tcPr>
          <w:p w:rsidR="00F95194" w:rsidRDefault="00F95194">
            <w:pPr>
              <w:pStyle w:val="ConsPlusNormal"/>
              <w:jc w:val="center"/>
              <w:outlineLvl w:val="3"/>
            </w:pPr>
            <w:r>
              <w:t>Озелененные территории жилого, общественного и производственного назначения</w:t>
            </w:r>
          </w:p>
        </w:tc>
      </w:tr>
      <w:tr w:rsidR="00F95194">
        <w:tc>
          <w:tcPr>
            <w:tcW w:w="4309" w:type="dxa"/>
            <w:vAlign w:val="center"/>
          </w:tcPr>
          <w:p w:rsidR="00F95194" w:rsidRDefault="00F95194">
            <w:pPr>
              <w:pStyle w:val="ConsPlusNormal"/>
            </w:pPr>
            <w:r>
              <w:t>Территории жилой застройки</w:t>
            </w:r>
          </w:p>
        </w:tc>
        <w:tc>
          <w:tcPr>
            <w:tcW w:w="2041" w:type="dxa"/>
            <w:vAlign w:val="center"/>
          </w:tcPr>
          <w:p w:rsidR="00F95194" w:rsidRDefault="00F95194">
            <w:pPr>
              <w:pStyle w:val="ConsPlusNormal"/>
              <w:jc w:val="center"/>
            </w:pPr>
            <w:r>
              <w:t>100 - 120</w:t>
            </w:r>
          </w:p>
        </w:tc>
        <w:tc>
          <w:tcPr>
            <w:tcW w:w="2381" w:type="dxa"/>
            <w:vAlign w:val="center"/>
          </w:tcPr>
          <w:p w:rsidR="00F95194" w:rsidRDefault="00F95194">
            <w:pPr>
              <w:pStyle w:val="ConsPlusNormal"/>
              <w:jc w:val="center"/>
            </w:pPr>
            <w:r>
              <w:t>400 - 480</w:t>
            </w:r>
          </w:p>
        </w:tc>
      </w:tr>
      <w:tr w:rsidR="00F95194">
        <w:tc>
          <w:tcPr>
            <w:tcW w:w="4309" w:type="dxa"/>
            <w:vAlign w:val="center"/>
          </w:tcPr>
          <w:p w:rsidR="00F95194" w:rsidRDefault="00F95194">
            <w:pPr>
              <w:pStyle w:val="ConsPlusNormal"/>
            </w:pPr>
            <w:r>
              <w:t>Территории дошкольных образовательных организаций</w:t>
            </w:r>
          </w:p>
        </w:tc>
        <w:tc>
          <w:tcPr>
            <w:tcW w:w="2041" w:type="dxa"/>
            <w:vAlign w:val="center"/>
          </w:tcPr>
          <w:p w:rsidR="00F95194" w:rsidRDefault="00F95194">
            <w:pPr>
              <w:pStyle w:val="ConsPlusNormal"/>
              <w:jc w:val="center"/>
            </w:pPr>
            <w:r>
              <w:t>160 - 200</w:t>
            </w:r>
          </w:p>
        </w:tc>
        <w:tc>
          <w:tcPr>
            <w:tcW w:w="2381" w:type="dxa"/>
            <w:vAlign w:val="center"/>
          </w:tcPr>
          <w:p w:rsidR="00F95194" w:rsidRDefault="00F95194">
            <w:pPr>
              <w:pStyle w:val="ConsPlusNormal"/>
              <w:jc w:val="center"/>
            </w:pPr>
            <w:r>
              <w:t>640 - 800</w:t>
            </w:r>
          </w:p>
        </w:tc>
      </w:tr>
      <w:tr w:rsidR="00F95194">
        <w:tc>
          <w:tcPr>
            <w:tcW w:w="4309" w:type="dxa"/>
            <w:vAlign w:val="center"/>
          </w:tcPr>
          <w:p w:rsidR="00F95194" w:rsidRDefault="00F95194">
            <w:pPr>
              <w:pStyle w:val="ConsPlusNormal"/>
            </w:pPr>
            <w:r>
              <w:t>Территории общеобразовательных организаций</w:t>
            </w:r>
          </w:p>
        </w:tc>
        <w:tc>
          <w:tcPr>
            <w:tcW w:w="2041" w:type="dxa"/>
            <w:vAlign w:val="center"/>
          </w:tcPr>
          <w:p w:rsidR="00F95194" w:rsidRDefault="00F95194">
            <w:pPr>
              <w:pStyle w:val="ConsPlusNormal"/>
              <w:jc w:val="center"/>
            </w:pPr>
            <w:r>
              <w:t>140 - 180</w:t>
            </w:r>
          </w:p>
        </w:tc>
        <w:tc>
          <w:tcPr>
            <w:tcW w:w="2381" w:type="dxa"/>
            <w:vAlign w:val="center"/>
          </w:tcPr>
          <w:p w:rsidR="00F95194" w:rsidRDefault="00F95194">
            <w:pPr>
              <w:pStyle w:val="ConsPlusNormal"/>
              <w:jc w:val="center"/>
            </w:pPr>
            <w:r>
              <w:t>560 - 720</w:t>
            </w:r>
          </w:p>
        </w:tc>
      </w:tr>
      <w:tr w:rsidR="00F95194">
        <w:tc>
          <w:tcPr>
            <w:tcW w:w="4309" w:type="dxa"/>
            <w:vAlign w:val="center"/>
          </w:tcPr>
          <w:p w:rsidR="00F95194" w:rsidRDefault="00F95194">
            <w:pPr>
              <w:pStyle w:val="ConsPlusNormal"/>
            </w:pPr>
            <w:r>
              <w:t>Спортивные комплексы</w:t>
            </w:r>
          </w:p>
        </w:tc>
        <w:tc>
          <w:tcPr>
            <w:tcW w:w="2041" w:type="dxa"/>
            <w:vAlign w:val="center"/>
          </w:tcPr>
          <w:p w:rsidR="00F95194" w:rsidRDefault="00F95194">
            <w:pPr>
              <w:pStyle w:val="ConsPlusNormal"/>
              <w:jc w:val="center"/>
            </w:pPr>
            <w:r>
              <w:t>100 - 130</w:t>
            </w:r>
          </w:p>
        </w:tc>
        <w:tc>
          <w:tcPr>
            <w:tcW w:w="2381" w:type="dxa"/>
            <w:vAlign w:val="center"/>
          </w:tcPr>
          <w:p w:rsidR="00F95194" w:rsidRDefault="00F95194">
            <w:pPr>
              <w:pStyle w:val="ConsPlusNormal"/>
              <w:jc w:val="center"/>
            </w:pPr>
            <w:r>
              <w:t>400 - 520</w:t>
            </w:r>
          </w:p>
        </w:tc>
      </w:tr>
      <w:tr w:rsidR="00F95194">
        <w:tc>
          <w:tcPr>
            <w:tcW w:w="4309" w:type="dxa"/>
            <w:vAlign w:val="center"/>
          </w:tcPr>
          <w:p w:rsidR="00F95194" w:rsidRDefault="00F95194">
            <w:pPr>
              <w:pStyle w:val="ConsPlusNormal"/>
            </w:pPr>
            <w:r>
              <w:t>Территории медицинских организаций</w:t>
            </w:r>
          </w:p>
        </w:tc>
        <w:tc>
          <w:tcPr>
            <w:tcW w:w="2041" w:type="dxa"/>
            <w:vAlign w:val="center"/>
          </w:tcPr>
          <w:p w:rsidR="00F95194" w:rsidRDefault="00F95194">
            <w:pPr>
              <w:pStyle w:val="ConsPlusNormal"/>
              <w:jc w:val="center"/>
            </w:pPr>
            <w:r>
              <w:t>180 - 250</w:t>
            </w:r>
          </w:p>
        </w:tc>
        <w:tc>
          <w:tcPr>
            <w:tcW w:w="2381" w:type="dxa"/>
            <w:vAlign w:val="center"/>
          </w:tcPr>
          <w:p w:rsidR="00F95194" w:rsidRDefault="00F95194">
            <w:pPr>
              <w:pStyle w:val="ConsPlusNormal"/>
              <w:jc w:val="center"/>
            </w:pPr>
            <w:r>
              <w:t>720 - 1000</w:t>
            </w:r>
          </w:p>
        </w:tc>
      </w:tr>
      <w:tr w:rsidR="00F95194">
        <w:tc>
          <w:tcPr>
            <w:tcW w:w="4309" w:type="dxa"/>
            <w:vAlign w:val="center"/>
          </w:tcPr>
          <w:p w:rsidR="00F95194" w:rsidRDefault="00F95194">
            <w:pPr>
              <w:pStyle w:val="ConsPlusNormal"/>
            </w:pPr>
            <w:r>
              <w:t>Территории промышленных предприятий</w:t>
            </w:r>
          </w:p>
        </w:tc>
        <w:tc>
          <w:tcPr>
            <w:tcW w:w="2041" w:type="dxa"/>
            <w:vAlign w:val="center"/>
          </w:tcPr>
          <w:p w:rsidR="00F95194" w:rsidRDefault="00F95194">
            <w:pPr>
              <w:pStyle w:val="ConsPlusNormal"/>
              <w:jc w:val="center"/>
            </w:pPr>
            <w:r>
              <w:t>150 - 180 &lt;*&gt;</w:t>
            </w:r>
          </w:p>
        </w:tc>
        <w:tc>
          <w:tcPr>
            <w:tcW w:w="2381" w:type="dxa"/>
            <w:vAlign w:val="center"/>
          </w:tcPr>
          <w:p w:rsidR="00F95194" w:rsidRDefault="00F95194">
            <w:pPr>
              <w:pStyle w:val="ConsPlusNormal"/>
              <w:jc w:val="center"/>
            </w:pPr>
            <w:r>
              <w:t>600 - 720</w:t>
            </w:r>
          </w:p>
        </w:tc>
      </w:tr>
      <w:tr w:rsidR="00F95194">
        <w:tc>
          <w:tcPr>
            <w:tcW w:w="8731" w:type="dxa"/>
            <w:gridSpan w:val="3"/>
            <w:vAlign w:val="center"/>
          </w:tcPr>
          <w:p w:rsidR="00F95194" w:rsidRDefault="00F95194">
            <w:pPr>
              <w:pStyle w:val="ConsPlusNormal"/>
              <w:jc w:val="center"/>
              <w:outlineLvl w:val="3"/>
            </w:pPr>
            <w:r>
              <w:t>Озелененные территории транспортных коммуникаций</w:t>
            </w:r>
          </w:p>
          <w:p w:rsidR="00F95194" w:rsidRDefault="00F95194">
            <w:pPr>
              <w:pStyle w:val="ConsPlusNormal"/>
              <w:jc w:val="center"/>
            </w:pPr>
            <w:r>
              <w:t>и производственного назначения</w:t>
            </w:r>
          </w:p>
        </w:tc>
      </w:tr>
      <w:tr w:rsidR="00F95194">
        <w:tc>
          <w:tcPr>
            <w:tcW w:w="4309" w:type="dxa"/>
            <w:vAlign w:val="center"/>
          </w:tcPr>
          <w:p w:rsidR="00F95194" w:rsidRDefault="00F95194">
            <w:pPr>
              <w:pStyle w:val="ConsPlusNormal"/>
            </w:pPr>
            <w:r>
              <w:t>Улицы, набережные &lt;**&gt;</w:t>
            </w:r>
          </w:p>
        </w:tc>
        <w:tc>
          <w:tcPr>
            <w:tcW w:w="2041" w:type="dxa"/>
            <w:vAlign w:val="center"/>
          </w:tcPr>
          <w:p w:rsidR="00F95194" w:rsidRDefault="00F95194">
            <w:pPr>
              <w:pStyle w:val="ConsPlusNormal"/>
              <w:jc w:val="center"/>
            </w:pPr>
            <w:r>
              <w:t>150 - 180</w:t>
            </w:r>
          </w:p>
        </w:tc>
        <w:tc>
          <w:tcPr>
            <w:tcW w:w="2381" w:type="dxa"/>
            <w:vAlign w:val="center"/>
          </w:tcPr>
          <w:p w:rsidR="00F95194" w:rsidRDefault="00F95194">
            <w:pPr>
              <w:pStyle w:val="ConsPlusNormal"/>
              <w:jc w:val="center"/>
            </w:pPr>
            <w:r>
              <w:t>600 - 720</w:t>
            </w:r>
          </w:p>
        </w:tc>
      </w:tr>
      <w:tr w:rsidR="00F95194">
        <w:tc>
          <w:tcPr>
            <w:tcW w:w="4309" w:type="dxa"/>
            <w:vAlign w:val="center"/>
          </w:tcPr>
          <w:p w:rsidR="00F95194" w:rsidRDefault="00F95194">
            <w:pPr>
              <w:pStyle w:val="ConsPlusNormal"/>
            </w:pPr>
            <w:r>
              <w:t>Санитарно-защитные зоны</w:t>
            </w:r>
          </w:p>
        </w:tc>
        <w:tc>
          <w:tcPr>
            <w:tcW w:w="4422" w:type="dxa"/>
            <w:gridSpan w:val="2"/>
            <w:vAlign w:val="center"/>
          </w:tcPr>
          <w:p w:rsidR="00F95194" w:rsidRDefault="00F95194">
            <w:pPr>
              <w:pStyle w:val="ConsPlusNormal"/>
              <w:jc w:val="center"/>
            </w:pPr>
            <w:r>
              <w:t>В зависимости от процента озеленения зоны &lt;***&gt;</w:t>
            </w:r>
          </w:p>
        </w:tc>
      </w:tr>
      <w:tr w:rsidR="00F95194">
        <w:tc>
          <w:tcPr>
            <w:tcW w:w="8731" w:type="dxa"/>
            <w:gridSpan w:val="3"/>
            <w:vAlign w:val="center"/>
          </w:tcPr>
          <w:p w:rsidR="00F95194" w:rsidRDefault="00F95194">
            <w:pPr>
              <w:pStyle w:val="ConsPlusNormal"/>
              <w:jc w:val="both"/>
            </w:pPr>
            <w:r>
              <w:t>Примечания.</w:t>
            </w:r>
          </w:p>
          <w:p w:rsidR="00F95194" w:rsidRDefault="00F95194">
            <w:pPr>
              <w:pStyle w:val="ConsPlusNormal"/>
              <w:jc w:val="both"/>
            </w:pPr>
            <w:r>
              <w:t>&lt;*&gt; В зависимости от профиля предприятия.</w:t>
            </w:r>
          </w:p>
          <w:p w:rsidR="00F95194" w:rsidRDefault="00F95194">
            <w:pPr>
              <w:pStyle w:val="ConsPlusNormal"/>
              <w:jc w:val="both"/>
            </w:pPr>
            <w:r>
              <w:t>&lt;**&gt; На 1 км при условии допустимости насаждений.</w:t>
            </w:r>
          </w:p>
          <w:p w:rsidR="00F95194" w:rsidRDefault="00F95194">
            <w:pPr>
              <w:pStyle w:val="ConsPlusNormal"/>
              <w:jc w:val="both"/>
            </w:pPr>
            <w:r>
              <w:t>&lt;***&gt; В соответствии с п. 2.28 СанПиН 2.2.1/2.1.1.1031</w:t>
            </w:r>
          </w:p>
        </w:tc>
      </w:tr>
    </w:tbl>
    <w:p w:rsidR="00F95194" w:rsidRDefault="00F95194">
      <w:pPr>
        <w:pStyle w:val="ConsPlusNormal"/>
        <w:jc w:val="both"/>
      </w:pPr>
    </w:p>
    <w:p w:rsidR="00F95194" w:rsidRDefault="00F95194">
      <w:pPr>
        <w:sectPr w:rsidR="00F95194">
          <w:pgSz w:w="11905" w:h="16838"/>
          <w:pgMar w:top="1134" w:right="850" w:bottom="1134" w:left="1701" w:header="0" w:footer="0" w:gutter="0"/>
          <w:cols w:space="720"/>
        </w:sectPr>
      </w:pPr>
    </w:p>
    <w:p w:rsidR="00F95194" w:rsidRDefault="00F95194">
      <w:pPr>
        <w:pStyle w:val="ConsPlusNormal"/>
        <w:jc w:val="right"/>
        <w:outlineLvl w:val="2"/>
      </w:pPr>
      <w:bookmarkStart w:id="16" w:name="P1398"/>
      <w:bookmarkEnd w:id="16"/>
      <w:r>
        <w:lastRenderedPageBreak/>
        <w:t>Таблица N 4</w:t>
      </w:r>
    </w:p>
    <w:p w:rsidR="00F95194" w:rsidRDefault="00F95194">
      <w:pPr>
        <w:pStyle w:val="ConsPlusNormal"/>
        <w:jc w:val="both"/>
      </w:pPr>
    </w:p>
    <w:p w:rsidR="00F95194" w:rsidRDefault="00F95194">
      <w:pPr>
        <w:pStyle w:val="ConsPlusNormal"/>
        <w:jc w:val="center"/>
      </w:pPr>
      <w:r>
        <w:t>Доля цветников</w:t>
      </w:r>
    </w:p>
    <w:p w:rsidR="00F95194" w:rsidRDefault="00F95194">
      <w:pPr>
        <w:pStyle w:val="ConsPlusNormal"/>
        <w:jc w:val="center"/>
      </w:pPr>
      <w:r>
        <w:t>на озелененных территориях рекреационного назначения</w:t>
      </w:r>
    </w:p>
    <w:p w:rsidR="00F95194" w:rsidRDefault="00F95194">
      <w:pPr>
        <w:pStyle w:val="ConsPlusNormal"/>
        <w:jc w:val="center"/>
      </w:pPr>
      <w:r>
        <w:t>(в процентах)</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499"/>
      </w:tblGrid>
      <w:tr w:rsidR="00F95194">
        <w:tc>
          <w:tcPr>
            <w:tcW w:w="4082" w:type="dxa"/>
            <w:vAlign w:val="center"/>
          </w:tcPr>
          <w:p w:rsidR="00F95194" w:rsidRDefault="00F95194">
            <w:pPr>
              <w:pStyle w:val="ConsPlusNormal"/>
              <w:jc w:val="center"/>
            </w:pPr>
            <w:r>
              <w:t>Территории рекреационного назначения</w:t>
            </w:r>
          </w:p>
        </w:tc>
        <w:tc>
          <w:tcPr>
            <w:tcW w:w="5499" w:type="dxa"/>
            <w:vAlign w:val="center"/>
          </w:tcPr>
          <w:p w:rsidR="00F95194" w:rsidRDefault="00F95194">
            <w:pPr>
              <w:pStyle w:val="ConsPlusNormal"/>
              <w:jc w:val="center"/>
            </w:pPr>
            <w:r>
              <w:t>Площадь цветников &lt;*&gt; от площади озелененной территории</w:t>
            </w:r>
          </w:p>
        </w:tc>
      </w:tr>
      <w:tr w:rsidR="00F95194">
        <w:tc>
          <w:tcPr>
            <w:tcW w:w="4082" w:type="dxa"/>
            <w:vAlign w:val="center"/>
          </w:tcPr>
          <w:p w:rsidR="00F95194" w:rsidRDefault="00F95194">
            <w:pPr>
              <w:pStyle w:val="ConsPlusNormal"/>
            </w:pPr>
            <w:r>
              <w:t>Парки</w:t>
            </w:r>
          </w:p>
        </w:tc>
        <w:tc>
          <w:tcPr>
            <w:tcW w:w="5499" w:type="dxa"/>
            <w:vAlign w:val="center"/>
          </w:tcPr>
          <w:p w:rsidR="00F95194" w:rsidRDefault="00F95194">
            <w:pPr>
              <w:pStyle w:val="ConsPlusNormal"/>
              <w:jc w:val="center"/>
            </w:pPr>
            <w:r>
              <w:t>2,0 - 2,5</w:t>
            </w:r>
          </w:p>
        </w:tc>
      </w:tr>
      <w:tr w:rsidR="00F95194">
        <w:tc>
          <w:tcPr>
            <w:tcW w:w="4082" w:type="dxa"/>
            <w:vAlign w:val="center"/>
          </w:tcPr>
          <w:p w:rsidR="00F95194" w:rsidRDefault="00F95194">
            <w:pPr>
              <w:pStyle w:val="ConsPlusNormal"/>
            </w:pPr>
            <w:r>
              <w:t>Сады</w:t>
            </w:r>
          </w:p>
        </w:tc>
        <w:tc>
          <w:tcPr>
            <w:tcW w:w="5499" w:type="dxa"/>
            <w:vAlign w:val="center"/>
          </w:tcPr>
          <w:p w:rsidR="00F95194" w:rsidRDefault="00F95194">
            <w:pPr>
              <w:pStyle w:val="ConsPlusNormal"/>
              <w:jc w:val="center"/>
            </w:pPr>
            <w:r>
              <w:t>2,5 - 3,0</w:t>
            </w:r>
          </w:p>
        </w:tc>
      </w:tr>
      <w:tr w:rsidR="00F95194">
        <w:tc>
          <w:tcPr>
            <w:tcW w:w="4082" w:type="dxa"/>
            <w:vAlign w:val="center"/>
          </w:tcPr>
          <w:p w:rsidR="00F95194" w:rsidRDefault="00F95194">
            <w:pPr>
              <w:pStyle w:val="ConsPlusNormal"/>
            </w:pPr>
            <w:r>
              <w:t>Скверы</w:t>
            </w:r>
          </w:p>
        </w:tc>
        <w:tc>
          <w:tcPr>
            <w:tcW w:w="5499" w:type="dxa"/>
            <w:vAlign w:val="center"/>
          </w:tcPr>
          <w:p w:rsidR="00F95194" w:rsidRDefault="00F95194">
            <w:pPr>
              <w:pStyle w:val="ConsPlusNormal"/>
              <w:jc w:val="center"/>
            </w:pPr>
            <w:r>
              <w:t>4,0 - 5,0</w:t>
            </w:r>
          </w:p>
        </w:tc>
      </w:tr>
      <w:tr w:rsidR="00F95194">
        <w:tc>
          <w:tcPr>
            <w:tcW w:w="4082" w:type="dxa"/>
            <w:vAlign w:val="center"/>
          </w:tcPr>
          <w:p w:rsidR="00F95194" w:rsidRDefault="00F95194">
            <w:pPr>
              <w:pStyle w:val="ConsPlusNormal"/>
            </w:pPr>
            <w:r>
              <w:t>Бульвары</w:t>
            </w:r>
          </w:p>
        </w:tc>
        <w:tc>
          <w:tcPr>
            <w:tcW w:w="5499" w:type="dxa"/>
            <w:vAlign w:val="center"/>
          </w:tcPr>
          <w:p w:rsidR="00F95194" w:rsidRDefault="00F95194">
            <w:pPr>
              <w:pStyle w:val="ConsPlusNormal"/>
              <w:jc w:val="center"/>
            </w:pPr>
            <w:r>
              <w:t>3,0 - 4,0</w:t>
            </w:r>
          </w:p>
        </w:tc>
      </w:tr>
      <w:tr w:rsidR="00F95194">
        <w:tc>
          <w:tcPr>
            <w:tcW w:w="9581" w:type="dxa"/>
            <w:gridSpan w:val="2"/>
          </w:tcPr>
          <w:p w:rsidR="00F95194" w:rsidRDefault="00F95194">
            <w:pPr>
              <w:pStyle w:val="ConsPlusNormal"/>
              <w:jc w:val="both"/>
            </w:pPr>
            <w:r>
              <w:t>Примечание.</w:t>
            </w:r>
          </w:p>
          <w:p w:rsidR="00F95194" w:rsidRDefault="00F95194">
            <w:pPr>
              <w:pStyle w:val="ConsPlusNormal"/>
              <w:jc w:val="both"/>
            </w:pPr>
            <w:r>
              <w:t>&lt;*&gt; В том числе не менее половины от площади цветника формируется из многолетников</w:t>
            </w:r>
          </w:p>
        </w:tc>
      </w:tr>
    </w:tbl>
    <w:p w:rsidR="00F95194" w:rsidRDefault="00F95194">
      <w:pPr>
        <w:pStyle w:val="ConsPlusNormal"/>
        <w:jc w:val="both"/>
      </w:pPr>
    </w:p>
    <w:p w:rsidR="00F95194" w:rsidRDefault="00F95194">
      <w:pPr>
        <w:pStyle w:val="ConsPlusNormal"/>
        <w:jc w:val="right"/>
        <w:outlineLvl w:val="2"/>
      </w:pPr>
      <w:r>
        <w:t>Таблица N 5</w:t>
      </w:r>
    </w:p>
    <w:p w:rsidR="00F95194" w:rsidRDefault="00F95194">
      <w:pPr>
        <w:pStyle w:val="ConsPlusNormal"/>
        <w:jc w:val="both"/>
      </w:pPr>
    </w:p>
    <w:p w:rsidR="00F95194" w:rsidRDefault="00F95194">
      <w:pPr>
        <w:pStyle w:val="ConsPlusNormal"/>
        <w:jc w:val="center"/>
      </w:pPr>
      <w:r>
        <w:t>Обеспеченность озелененными участками</w:t>
      </w:r>
    </w:p>
    <w:p w:rsidR="00F95194" w:rsidRDefault="00F95194">
      <w:pPr>
        <w:pStyle w:val="ConsPlusNormal"/>
        <w:jc w:val="center"/>
      </w:pPr>
      <w:r>
        <w:t xml:space="preserve">на территориях </w:t>
      </w:r>
      <w:proofErr w:type="gramStart"/>
      <w:r>
        <w:t>общественного</w:t>
      </w:r>
      <w:proofErr w:type="gramEnd"/>
      <w:r>
        <w:t>, жилого, производственного</w:t>
      </w:r>
    </w:p>
    <w:p w:rsidR="00F95194" w:rsidRDefault="00F95194">
      <w:pPr>
        <w:pStyle w:val="ConsPlusNormal"/>
        <w:jc w:val="center"/>
      </w:pPr>
      <w:r>
        <w:t>назначения (в процентах)</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58"/>
      </w:tblGrid>
      <w:tr w:rsidR="00F95194">
        <w:tc>
          <w:tcPr>
            <w:tcW w:w="6180" w:type="dxa"/>
            <w:vAlign w:val="center"/>
          </w:tcPr>
          <w:p w:rsidR="00F95194" w:rsidRDefault="00F95194">
            <w:pPr>
              <w:pStyle w:val="ConsPlusNormal"/>
              <w:jc w:val="center"/>
            </w:pPr>
            <w:r>
              <w:t>Территории общественного, жилого, производственного назначения</w:t>
            </w:r>
          </w:p>
        </w:tc>
        <w:tc>
          <w:tcPr>
            <w:tcW w:w="3458" w:type="dxa"/>
            <w:vAlign w:val="center"/>
          </w:tcPr>
          <w:p w:rsidR="00F95194" w:rsidRDefault="00F95194">
            <w:pPr>
              <w:pStyle w:val="ConsPlusNormal"/>
              <w:jc w:val="center"/>
            </w:pPr>
            <w:r>
              <w:t>Озелененные территории</w:t>
            </w:r>
          </w:p>
        </w:tc>
      </w:tr>
      <w:tr w:rsidR="00F95194">
        <w:tc>
          <w:tcPr>
            <w:tcW w:w="6180" w:type="dxa"/>
            <w:vAlign w:val="center"/>
          </w:tcPr>
          <w:p w:rsidR="00F95194" w:rsidRDefault="00F95194">
            <w:pPr>
              <w:pStyle w:val="ConsPlusNormal"/>
            </w:pPr>
            <w:r>
              <w:t>Территории дошкольных образовательных организаций</w:t>
            </w:r>
          </w:p>
        </w:tc>
        <w:tc>
          <w:tcPr>
            <w:tcW w:w="3458" w:type="dxa"/>
            <w:vAlign w:val="center"/>
          </w:tcPr>
          <w:p w:rsidR="00F95194" w:rsidRDefault="00F95194">
            <w:pPr>
              <w:pStyle w:val="ConsPlusNormal"/>
              <w:jc w:val="center"/>
            </w:pPr>
            <w:r>
              <w:t>не менее 50</w:t>
            </w:r>
          </w:p>
        </w:tc>
      </w:tr>
      <w:tr w:rsidR="00F95194">
        <w:tc>
          <w:tcPr>
            <w:tcW w:w="6180" w:type="dxa"/>
            <w:vAlign w:val="center"/>
          </w:tcPr>
          <w:p w:rsidR="00F95194" w:rsidRDefault="00F95194">
            <w:pPr>
              <w:pStyle w:val="ConsPlusNormal"/>
            </w:pPr>
            <w:r>
              <w:t>Территории общеобразовательных организаций</w:t>
            </w:r>
          </w:p>
        </w:tc>
        <w:tc>
          <w:tcPr>
            <w:tcW w:w="3458" w:type="dxa"/>
            <w:vAlign w:val="center"/>
          </w:tcPr>
          <w:p w:rsidR="00F95194" w:rsidRDefault="00F95194">
            <w:pPr>
              <w:pStyle w:val="ConsPlusNormal"/>
              <w:jc w:val="center"/>
            </w:pPr>
            <w:r>
              <w:t>не менее 40</w:t>
            </w:r>
          </w:p>
        </w:tc>
      </w:tr>
      <w:tr w:rsidR="00F95194">
        <w:tc>
          <w:tcPr>
            <w:tcW w:w="6180" w:type="dxa"/>
            <w:vAlign w:val="center"/>
          </w:tcPr>
          <w:p w:rsidR="00F95194" w:rsidRDefault="00F95194">
            <w:pPr>
              <w:pStyle w:val="ConsPlusNormal"/>
            </w:pPr>
            <w:r>
              <w:t>Территории больниц</w:t>
            </w:r>
          </w:p>
        </w:tc>
        <w:tc>
          <w:tcPr>
            <w:tcW w:w="3458" w:type="dxa"/>
            <w:vAlign w:val="center"/>
          </w:tcPr>
          <w:p w:rsidR="00F95194" w:rsidRDefault="00F95194">
            <w:pPr>
              <w:pStyle w:val="ConsPlusNormal"/>
              <w:jc w:val="center"/>
            </w:pPr>
            <w:r>
              <w:t>50 - 65</w:t>
            </w:r>
          </w:p>
        </w:tc>
      </w:tr>
      <w:tr w:rsidR="00F95194">
        <w:tc>
          <w:tcPr>
            <w:tcW w:w="6180" w:type="dxa"/>
            <w:vAlign w:val="center"/>
          </w:tcPr>
          <w:p w:rsidR="00F95194" w:rsidRDefault="00F95194">
            <w:pPr>
              <w:pStyle w:val="ConsPlusNormal"/>
            </w:pPr>
            <w:r>
              <w:lastRenderedPageBreak/>
              <w:t>Территории культурно-просветительных учреждений</w:t>
            </w:r>
          </w:p>
        </w:tc>
        <w:tc>
          <w:tcPr>
            <w:tcW w:w="3458" w:type="dxa"/>
            <w:vAlign w:val="center"/>
          </w:tcPr>
          <w:p w:rsidR="00F95194" w:rsidRDefault="00F95194">
            <w:pPr>
              <w:pStyle w:val="ConsPlusNormal"/>
              <w:jc w:val="center"/>
            </w:pPr>
            <w:r>
              <w:t>20 - 30</w:t>
            </w:r>
          </w:p>
        </w:tc>
      </w:tr>
      <w:tr w:rsidR="00F95194">
        <w:tc>
          <w:tcPr>
            <w:tcW w:w="6180" w:type="dxa"/>
            <w:vAlign w:val="center"/>
          </w:tcPr>
          <w:p w:rsidR="00F95194" w:rsidRDefault="00F95194">
            <w:pPr>
              <w:pStyle w:val="ConsPlusNormal"/>
            </w:pPr>
            <w:r>
              <w:t>Территории образовательных организаций высшего образования</w:t>
            </w:r>
          </w:p>
        </w:tc>
        <w:tc>
          <w:tcPr>
            <w:tcW w:w="3458" w:type="dxa"/>
            <w:vAlign w:val="center"/>
          </w:tcPr>
          <w:p w:rsidR="00F95194" w:rsidRDefault="00F95194">
            <w:pPr>
              <w:pStyle w:val="ConsPlusNormal"/>
              <w:jc w:val="center"/>
            </w:pPr>
            <w:r>
              <w:t>30 - 40</w:t>
            </w:r>
          </w:p>
        </w:tc>
      </w:tr>
      <w:tr w:rsidR="00F95194">
        <w:tc>
          <w:tcPr>
            <w:tcW w:w="6180" w:type="dxa"/>
            <w:vAlign w:val="center"/>
          </w:tcPr>
          <w:p w:rsidR="00F95194" w:rsidRDefault="00F95194">
            <w:pPr>
              <w:pStyle w:val="ConsPlusNormal"/>
            </w:pPr>
            <w:r>
              <w:t>Территории профессиональных образовательных организаций</w:t>
            </w:r>
          </w:p>
        </w:tc>
        <w:tc>
          <w:tcPr>
            <w:tcW w:w="3458" w:type="dxa"/>
            <w:vAlign w:val="center"/>
          </w:tcPr>
          <w:p w:rsidR="00F95194" w:rsidRDefault="00F95194">
            <w:pPr>
              <w:pStyle w:val="ConsPlusNormal"/>
              <w:jc w:val="center"/>
            </w:pPr>
            <w:r>
              <w:t>не менее 40</w:t>
            </w:r>
          </w:p>
        </w:tc>
      </w:tr>
      <w:tr w:rsidR="00F95194">
        <w:tc>
          <w:tcPr>
            <w:tcW w:w="6180" w:type="dxa"/>
            <w:vAlign w:val="center"/>
          </w:tcPr>
          <w:p w:rsidR="00F95194" w:rsidRDefault="00F95194">
            <w:pPr>
              <w:pStyle w:val="ConsPlusNormal"/>
            </w:pPr>
            <w:r>
              <w:t>Территории жилой застройки</w:t>
            </w:r>
          </w:p>
        </w:tc>
        <w:tc>
          <w:tcPr>
            <w:tcW w:w="3458" w:type="dxa"/>
            <w:vAlign w:val="center"/>
          </w:tcPr>
          <w:p w:rsidR="00F95194" w:rsidRDefault="00F95194">
            <w:pPr>
              <w:pStyle w:val="ConsPlusNormal"/>
              <w:jc w:val="center"/>
            </w:pPr>
            <w:r>
              <w:t>40 - 60</w:t>
            </w:r>
          </w:p>
        </w:tc>
      </w:tr>
      <w:tr w:rsidR="00F95194">
        <w:tc>
          <w:tcPr>
            <w:tcW w:w="6180" w:type="dxa"/>
            <w:vAlign w:val="center"/>
          </w:tcPr>
          <w:p w:rsidR="00F95194" w:rsidRDefault="00F95194">
            <w:pPr>
              <w:pStyle w:val="ConsPlusNormal"/>
            </w:pPr>
            <w:r>
              <w:t>Территории производственной застройки</w:t>
            </w:r>
          </w:p>
        </w:tc>
        <w:tc>
          <w:tcPr>
            <w:tcW w:w="3458" w:type="dxa"/>
            <w:vAlign w:val="center"/>
          </w:tcPr>
          <w:p w:rsidR="00F95194" w:rsidRDefault="00F95194">
            <w:pPr>
              <w:pStyle w:val="ConsPlusNormal"/>
              <w:jc w:val="center"/>
            </w:pPr>
            <w:r>
              <w:t>10 - 15 &lt;*&gt;</w:t>
            </w:r>
          </w:p>
        </w:tc>
      </w:tr>
      <w:tr w:rsidR="00F95194">
        <w:tc>
          <w:tcPr>
            <w:tcW w:w="9638" w:type="dxa"/>
            <w:gridSpan w:val="2"/>
            <w:vAlign w:val="center"/>
          </w:tcPr>
          <w:p w:rsidR="00F95194" w:rsidRDefault="00F95194">
            <w:pPr>
              <w:pStyle w:val="ConsPlusNormal"/>
              <w:jc w:val="both"/>
            </w:pPr>
            <w:r>
              <w:t>Примечание.</w:t>
            </w:r>
          </w:p>
          <w:p w:rsidR="00F95194" w:rsidRDefault="00F95194">
            <w:pPr>
              <w:pStyle w:val="ConsPlusNormal"/>
              <w:jc w:val="both"/>
            </w:pPr>
            <w:r>
              <w:t>&lt;*&gt; В зависимости от отраслевой направленности производства</w:t>
            </w:r>
          </w:p>
        </w:tc>
      </w:tr>
    </w:tbl>
    <w:p w:rsidR="00F95194" w:rsidRDefault="00F95194">
      <w:pPr>
        <w:pStyle w:val="ConsPlusNormal"/>
        <w:jc w:val="both"/>
      </w:pPr>
    </w:p>
    <w:p w:rsidR="00F95194" w:rsidRDefault="00F95194">
      <w:pPr>
        <w:pStyle w:val="ConsPlusNormal"/>
        <w:jc w:val="right"/>
        <w:outlineLvl w:val="2"/>
      </w:pPr>
      <w:r>
        <w:t>Таблица N 6</w:t>
      </w:r>
    </w:p>
    <w:p w:rsidR="00F95194" w:rsidRDefault="00F95194">
      <w:pPr>
        <w:pStyle w:val="ConsPlusNormal"/>
        <w:jc w:val="both"/>
      </w:pPr>
    </w:p>
    <w:p w:rsidR="00F95194" w:rsidRDefault="00F95194">
      <w:pPr>
        <w:pStyle w:val="ConsPlusNormal"/>
        <w:jc w:val="center"/>
      </w:pPr>
      <w:r>
        <w:t>Предельно допустимое загрязнение</w:t>
      </w:r>
    </w:p>
    <w:p w:rsidR="00F95194" w:rsidRDefault="00F95194">
      <w:pPr>
        <w:pStyle w:val="ConsPlusNormal"/>
        <w:jc w:val="center"/>
      </w:pPr>
      <w:r>
        <w:t>воздуха для зеленых насаждений на территории города</w:t>
      </w:r>
    </w:p>
    <w:p w:rsidR="00F95194" w:rsidRDefault="00F95194">
      <w:pPr>
        <w:pStyle w:val="ConsPlusNormal"/>
        <w:jc w:val="center"/>
      </w:pPr>
      <w:r>
        <w:t>(мг/куб. м)</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54"/>
        <w:gridCol w:w="2438"/>
      </w:tblGrid>
      <w:tr w:rsidR="00F95194">
        <w:tc>
          <w:tcPr>
            <w:tcW w:w="5046" w:type="dxa"/>
            <w:vMerge w:val="restart"/>
          </w:tcPr>
          <w:p w:rsidR="00F95194" w:rsidRDefault="00F95194">
            <w:pPr>
              <w:pStyle w:val="ConsPlusNormal"/>
              <w:jc w:val="center"/>
            </w:pPr>
            <w:r>
              <w:t>Ингредиент</w:t>
            </w:r>
          </w:p>
        </w:tc>
        <w:tc>
          <w:tcPr>
            <w:tcW w:w="4592" w:type="dxa"/>
            <w:gridSpan w:val="2"/>
            <w:vAlign w:val="center"/>
          </w:tcPr>
          <w:p w:rsidR="00F95194" w:rsidRDefault="00F95194">
            <w:pPr>
              <w:pStyle w:val="ConsPlusNormal"/>
              <w:jc w:val="center"/>
            </w:pPr>
            <w:r>
              <w:t>Фитотоксичные ПДК</w:t>
            </w:r>
          </w:p>
        </w:tc>
      </w:tr>
      <w:tr w:rsidR="00F95194">
        <w:tc>
          <w:tcPr>
            <w:tcW w:w="5046" w:type="dxa"/>
            <w:vMerge/>
          </w:tcPr>
          <w:p w:rsidR="00F95194" w:rsidRDefault="00F95194"/>
        </w:tc>
        <w:tc>
          <w:tcPr>
            <w:tcW w:w="2154" w:type="dxa"/>
            <w:vAlign w:val="center"/>
          </w:tcPr>
          <w:p w:rsidR="00F95194" w:rsidRDefault="00F95194">
            <w:pPr>
              <w:pStyle w:val="ConsPlusNormal"/>
              <w:jc w:val="center"/>
            </w:pPr>
            <w:r>
              <w:t>Максимальные разовые</w:t>
            </w:r>
          </w:p>
        </w:tc>
        <w:tc>
          <w:tcPr>
            <w:tcW w:w="2438" w:type="dxa"/>
            <w:vAlign w:val="center"/>
          </w:tcPr>
          <w:p w:rsidR="00F95194" w:rsidRDefault="00F95194">
            <w:pPr>
              <w:pStyle w:val="ConsPlusNormal"/>
              <w:jc w:val="center"/>
            </w:pPr>
            <w:r>
              <w:t>Среднесуточные</w:t>
            </w:r>
          </w:p>
        </w:tc>
      </w:tr>
      <w:tr w:rsidR="00F95194">
        <w:tc>
          <w:tcPr>
            <w:tcW w:w="5046" w:type="dxa"/>
            <w:vAlign w:val="center"/>
          </w:tcPr>
          <w:p w:rsidR="00F95194" w:rsidRDefault="00F95194">
            <w:pPr>
              <w:pStyle w:val="ConsPlusNormal"/>
            </w:pPr>
            <w:r>
              <w:t>Диоксид серы</w:t>
            </w:r>
          </w:p>
        </w:tc>
        <w:tc>
          <w:tcPr>
            <w:tcW w:w="2154" w:type="dxa"/>
            <w:vAlign w:val="center"/>
          </w:tcPr>
          <w:p w:rsidR="00F95194" w:rsidRDefault="00F95194">
            <w:pPr>
              <w:pStyle w:val="ConsPlusNormal"/>
              <w:jc w:val="center"/>
            </w:pPr>
            <w:r>
              <w:t>0,100</w:t>
            </w:r>
          </w:p>
        </w:tc>
        <w:tc>
          <w:tcPr>
            <w:tcW w:w="2438" w:type="dxa"/>
            <w:vAlign w:val="center"/>
          </w:tcPr>
          <w:p w:rsidR="00F95194" w:rsidRDefault="00F95194">
            <w:pPr>
              <w:pStyle w:val="ConsPlusNormal"/>
              <w:jc w:val="center"/>
            </w:pPr>
            <w:r>
              <w:t>0,05</w:t>
            </w:r>
          </w:p>
        </w:tc>
      </w:tr>
      <w:tr w:rsidR="00F95194">
        <w:tc>
          <w:tcPr>
            <w:tcW w:w="5046" w:type="dxa"/>
            <w:vAlign w:val="center"/>
          </w:tcPr>
          <w:p w:rsidR="00F95194" w:rsidRDefault="00F95194">
            <w:pPr>
              <w:pStyle w:val="ConsPlusNormal"/>
            </w:pPr>
            <w:r>
              <w:t>Диоксид азота</w:t>
            </w:r>
          </w:p>
        </w:tc>
        <w:tc>
          <w:tcPr>
            <w:tcW w:w="2154" w:type="dxa"/>
            <w:vAlign w:val="center"/>
          </w:tcPr>
          <w:p w:rsidR="00F95194" w:rsidRDefault="00F95194">
            <w:pPr>
              <w:pStyle w:val="ConsPlusNormal"/>
              <w:jc w:val="center"/>
            </w:pPr>
            <w:r>
              <w:t>0,09</w:t>
            </w:r>
          </w:p>
        </w:tc>
        <w:tc>
          <w:tcPr>
            <w:tcW w:w="2438" w:type="dxa"/>
            <w:vAlign w:val="center"/>
          </w:tcPr>
          <w:p w:rsidR="00F95194" w:rsidRDefault="00F95194">
            <w:pPr>
              <w:pStyle w:val="ConsPlusNormal"/>
              <w:jc w:val="center"/>
            </w:pPr>
            <w:r>
              <w:t>0,05</w:t>
            </w:r>
          </w:p>
        </w:tc>
      </w:tr>
      <w:tr w:rsidR="00F95194">
        <w:tc>
          <w:tcPr>
            <w:tcW w:w="5046" w:type="dxa"/>
            <w:vAlign w:val="center"/>
          </w:tcPr>
          <w:p w:rsidR="00F95194" w:rsidRDefault="00F95194">
            <w:pPr>
              <w:pStyle w:val="ConsPlusNormal"/>
            </w:pPr>
            <w:r>
              <w:t>Аммиак</w:t>
            </w:r>
          </w:p>
        </w:tc>
        <w:tc>
          <w:tcPr>
            <w:tcW w:w="2154" w:type="dxa"/>
            <w:vAlign w:val="center"/>
          </w:tcPr>
          <w:p w:rsidR="00F95194" w:rsidRDefault="00F95194">
            <w:pPr>
              <w:pStyle w:val="ConsPlusNormal"/>
              <w:jc w:val="center"/>
            </w:pPr>
            <w:r>
              <w:t>0,35</w:t>
            </w:r>
          </w:p>
        </w:tc>
        <w:tc>
          <w:tcPr>
            <w:tcW w:w="2438" w:type="dxa"/>
            <w:vAlign w:val="center"/>
          </w:tcPr>
          <w:p w:rsidR="00F95194" w:rsidRDefault="00F95194">
            <w:pPr>
              <w:pStyle w:val="ConsPlusNormal"/>
              <w:jc w:val="center"/>
            </w:pPr>
            <w:r>
              <w:t>0,17</w:t>
            </w:r>
          </w:p>
        </w:tc>
      </w:tr>
      <w:tr w:rsidR="00F95194">
        <w:tc>
          <w:tcPr>
            <w:tcW w:w="5046" w:type="dxa"/>
            <w:vAlign w:val="center"/>
          </w:tcPr>
          <w:p w:rsidR="00F95194" w:rsidRDefault="00F95194">
            <w:pPr>
              <w:pStyle w:val="ConsPlusNormal"/>
            </w:pPr>
            <w:r>
              <w:t>Озон</w:t>
            </w:r>
          </w:p>
        </w:tc>
        <w:tc>
          <w:tcPr>
            <w:tcW w:w="2154" w:type="dxa"/>
            <w:vAlign w:val="center"/>
          </w:tcPr>
          <w:p w:rsidR="00F95194" w:rsidRDefault="00F95194">
            <w:pPr>
              <w:pStyle w:val="ConsPlusNormal"/>
              <w:jc w:val="center"/>
            </w:pPr>
            <w:r>
              <w:t>0,47</w:t>
            </w:r>
          </w:p>
        </w:tc>
        <w:tc>
          <w:tcPr>
            <w:tcW w:w="2438" w:type="dxa"/>
            <w:vAlign w:val="center"/>
          </w:tcPr>
          <w:p w:rsidR="00F95194" w:rsidRDefault="00F95194">
            <w:pPr>
              <w:pStyle w:val="ConsPlusNormal"/>
              <w:jc w:val="center"/>
            </w:pPr>
            <w:r>
              <w:t>0,24</w:t>
            </w:r>
          </w:p>
        </w:tc>
      </w:tr>
      <w:tr w:rsidR="00F95194">
        <w:tc>
          <w:tcPr>
            <w:tcW w:w="5046" w:type="dxa"/>
            <w:vAlign w:val="center"/>
          </w:tcPr>
          <w:p w:rsidR="00F95194" w:rsidRDefault="00F95194">
            <w:pPr>
              <w:pStyle w:val="ConsPlusNormal"/>
            </w:pPr>
            <w:r>
              <w:t>Углеводороды</w:t>
            </w:r>
          </w:p>
        </w:tc>
        <w:tc>
          <w:tcPr>
            <w:tcW w:w="2154" w:type="dxa"/>
            <w:vAlign w:val="center"/>
          </w:tcPr>
          <w:p w:rsidR="00F95194" w:rsidRDefault="00F95194">
            <w:pPr>
              <w:pStyle w:val="ConsPlusNormal"/>
              <w:jc w:val="center"/>
            </w:pPr>
            <w:r>
              <w:t>0,65</w:t>
            </w:r>
          </w:p>
        </w:tc>
        <w:tc>
          <w:tcPr>
            <w:tcW w:w="2438" w:type="dxa"/>
            <w:vAlign w:val="center"/>
          </w:tcPr>
          <w:p w:rsidR="00F95194" w:rsidRDefault="00F95194">
            <w:pPr>
              <w:pStyle w:val="ConsPlusNormal"/>
              <w:jc w:val="center"/>
            </w:pPr>
            <w:r>
              <w:t>0,14</w:t>
            </w:r>
          </w:p>
        </w:tc>
      </w:tr>
      <w:tr w:rsidR="00F95194">
        <w:tc>
          <w:tcPr>
            <w:tcW w:w="5046" w:type="dxa"/>
            <w:vAlign w:val="center"/>
          </w:tcPr>
          <w:p w:rsidR="00F95194" w:rsidRDefault="00F95194">
            <w:pPr>
              <w:pStyle w:val="ConsPlusNormal"/>
            </w:pPr>
            <w:r>
              <w:lastRenderedPageBreak/>
              <w:t>Угарный газ</w:t>
            </w:r>
          </w:p>
        </w:tc>
        <w:tc>
          <w:tcPr>
            <w:tcW w:w="2154" w:type="dxa"/>
            <w:vAlign w:val="center"/>
          </w:tcPr>
          <w:p w:rsidR="00F95194" w:rsidRDefault="00F95194">
            <w:pPr>
              <w:pStyle w:val="ConsPlusNormal"/>
              <w:jc w:val="center"/>
            </w:pPr>
            <w:r>
              <w:t>6,7</w:t>
            </w:r>
          </w:p>
        </w:tc>
        <w:tc>
          <w:tcPr>
            <w:tcW w:w="2438" w:type="dxa"/>
            <w:vAlign w:val="center"/>
          </w:tcPr>
          <w:p w:rsidR="00F95194" w:rsidRDefault="00F95194">
            <w:pPr>
              <w:pStyle w:val="ConsPlusNormal"/>
              <w:jc w:val="center"/>
            </w:pPr>
            <w:r>
              <w:t>3,3</w:t>
            </w:r>
          </w:p>
        </w:tc>
      </w:tr>
      <w:tr w:rsidR="00F95194">
        <w:tc>
          <w:tcPr>
            <w:tcW w:w="5046" w:type="dxa"/>
            <w:vAlign w:val="center"/>
          </w:tcPr>
          <w:p w:rsidR="00F95194" w:rsidRDefault="00F95194">
            <w:pPr>
              <w:pStyle w:val="ConsPlusNormal"/>
            </w:pPr>
            <w:r>
              <w:t>Бен</w:t>
            </w:r>
            <w:proofErr w:type="gramStart"/>
            <w:r>
              <w:t>з(</w:t>
            </w:r>
            <w:proofErr w:type="gramEnd"/>
            <w:r>
              <w:t>а)пирен</w:t>
            </w:r>
          </w:p>
        </w:tc>
        <w:tc>
          <w:tcPr>
            <w:tcW w:w="2154" w:type="dxa"/>
            <w:vAlign w:val="center"/>
          </w:tcPr>
          <w:p w:rsidR="00F95194" w:rsidRDefault="00F95194">
            <w:pPr>
              <w:pStyle w:val="ConsPlusNormal"/>
              <w:jc w:val="center"/>
            </w:pPr>
            <w:r>
              <w:t>0,0002</w:t>
            </w:r>
          </w:p>
        </w:tc>
        <w:tc>
          <w:tcPr>
            <w:tcW w:w="2438" w:type="dxa"/>
            <w:vAlign w:val="center"/>
          </w:tcPr>
          <w:p w:rsidR="00F95194" w:rsidRDefault="00F95194">
            <w:pPr>
              <w:pStyle w:val="ConsPlusNormal"/>
              <w:jc w:val="center"/>
            </w:pPr>
            <w:r>
              <w:t>0,0001</w:t>
            </w:r>
          </w:p>
        </w:tc>
      </w:tr>
      <w:tr w:rsidR="00F95194">
        <w:tc>
          <w:tcPr>
            <w:tcW w:w="5046" w:type="dxa"/>
            <w:vAlign w:val="center"/>
          </w:tcPr>
          <w:p w:rsidR="00F95194" w:rsidRDefault="00F95194">
            <w:pPr>
              <w:pStyle w:val="ConsPlusNormal"/>
            </w:pPr>
            <w:r>
              <w:t>Бензол</w:t>
            </w:r>
          </w:p>
        </w:tc>
        <w:tc>
          <w:tcPr>
            <w:tcW w:w="2154" w:type="dxa"/>
            <w:vAlign w:val="center"/>
          </w:tcPr>
          <w:p w:rsidR="00F95194" w:rsidRDefault="00F95194">
            <w:pPr>
              <w:pStyle w:val="ConsPlusNormal"/>
              <w:jc w:val="center"/>
            </w:pPr>
            <w:r>
              <w:t>0,1</w:t>
            </w:r>
          </w:p>
        </w:tc>
        <w:tc>
          <w:tcPr>
            <w:tcW w:w="2438" w:type="dxa"/>
            <w:vAlign w:val="center"/>
          </w:tcPr>
          <w:p w:rsidR="00F95194" w:rsidRDefault="00F95194">
            <w:pPr>
              <w:pStyle w:val="ConsPlusNormal"/>
              <w:jc w:val="center"/>
            </w:pPr>
            <w:r>
              <w:t>0,05</w:t>
            </w:r>
          </w:p>
        </w:tc>
      </w:tr>
      <w:tr w:rsidR="00F95194">
        <w:tc>
          <w:tcPr>
            <w:tcW w:w="5046" w:type="dxa"/>
            <w:vAlign w:val="center"/>
          </w:tcPr>
          <w:p w:rsidR="00F95194" w:rsidRDefault="00F95194">
            <w:pPr>
              <w:pStyle w:val="ConsPlusNormal"/>
            </w:pPr>
            <w:r>
              <w:t>Взвешенные вещества (промышленная пыль, цемент)</w:t>
            </w:r>
          </w:p>
        </w:tc>
        <w:tc>
          <w:tcPr>
            <w:tcW w:w="2154" w:type="dxa"/>
            <w:vAlign w:val="center"/>
          </w:tcPr>
          <w:p w:rsidR="00F95194" w:rsidRDefault="00F95194">
            <w:pPr>
              <w:pStyle w:val="ConsPlusNormal"/>
              <w:jc w:val="center"/>
            </w:pPr>
            <w:r>
              <w:t>0,2</w:t>
            </w:r>
          </w:p>
        </w:tc>
        <w:tc>
          <w:tcPr>
            <w:tcW w:w="2438" w:type="dxa"/>
            <w:vAlign w:val="center"/>
          </w:tcPr>
          <w:p w:rsidR="00F95194" w:rsidRDefault="00F95194">
            <w:pPr>
              <w:pStyle w:val="ConsPlusNormal"/>
              <w:jc w:val="center"/>
            </w:pPr>
            <w:r>
              <w:t>0,05</w:t>
            </w:r>
          </w:p>
        </w:tc>
      </w:tr>
      <w:tr w:rsidR="00F95194">
        <w:tc>
          <w:tcPr>
            <w:tcW w:w="5046" w:type="dxa"/>
            <w:vAlign w:val="center"/>
          </w:tcPr>
          <w:p w:rsidR="00F95194" w:rsidRDefault="00F95194">
            <w:pPr>
              <w:pStyle w:val="ConsPlusNormal"/>
            </w:pPr>
            <w:r>
              <w:t>Сероводород</w:t>
            </w:r>
          </w:p>
        </w:tc>
        <w:tc>
          <w:tcPr>
            <w:tcW w:w="2154" w:type="dxa"/>
            <w:vAlign w:val="center"/>
          </w:tcPr>
          <w:p w:rsidR="00F95194" w:rsidRDefault="00F95194">
            <w:pPr>
              <w:pStyle w:val="ConsPlusNormal"/>
              <w:jc w:val="center"/>
            </w:pPr>
            <w:r>
              <w:t>0,008</w:t>
            </w:r>
          </w:p>
        </w:tc>
        <w:tc>
          <w:tcPr>
            <w:tcW w:w="2438" w:type="dxa"/>
            <w:vAlign w:val="center"/>
          </w:tcPr>
          <w:p w:rsidR="00F95194" w:rsidRDefault="00F95194">
            <w:pPr>
              <w:pStyle w:val="ConsPlusNormal"/>
              <w:jc w:val="center"/>
            </w:pPr>
            <w:r>
              <w:t>0,008</w:t>
            </w:r>
          </w:p>
        </w:tc>
      </w:tr>
      <w:tr w:rsidR="00F95194">
        <w:tc>
          <w:tcPr>
            <w:tcW w:w="5046" w:type="dxa"/>
            <w:vAlign w:val="center"/>
          </w:tcPr>
          <w:p w:rsidR="00F95194" w:rsidRDefault="00F95194">
            <w:pPr>
              <w:pStyle w:val="ConsPlusNormal"/>
            </w:pPr>
            <w:r>
              <w:t>Формальдегид</w:t>
            </w:r>
          </w:p>
        </w:tc>
        <w:tc>
          <w:tcPr>
            <w:tcW w:w="2154" w:type="dxa"/>
            <w:vAlign w:val="center"/>
          </w:tcPr>
          <w:p w:rsidR="00F95194" w:rsidRDefault="00F95194">
            <w:pPr>
              <w:pStyle w:val="ConsPlusNormal"/>
              <w:jc w:val="center"/>
            </w:pPr>
            <w:r>
              <w:t>0,02</w:t>
            </w:r>
          </w:p>
        </w:tc>
        <w:tc>
          <w:tcPr>
            <w:tcW w:w="2438" w:type="dxa"/>
            <w:vAlign w:val="center"/>
          </w:tcPr>
          <w:p w:rsidR="00F95194" w:rsidRDefault="00F95194">
            <w:pPr>
              <w:pStyle w:val="ConsPlusNormal"/>
              <w:jc w:val="center"/>
            </w:pPr>
            <w:r>
              <w:t>0,003</w:t>
            </w:r>
          </w:p>
        </w:tc>
      </w:tr>
      <w:tr w:rsidR="00F95194">
        <w:tc>
          <w:tcPr>
            <w:tcW w:w="5046" w:type="dxa"/>
            <w:vAlign w:val="center"/>
          </w:tcPr>
          <w:p w:rsidR="00F95194" w:rsidRDefault="00F95194">
            <w:pPr>
              <w:pStyle w:val="ConsPlusNormal"/>
            </w:pPr>
            <w:r>
              <w:t>Хлор</w:t>
            </w:r>
          </w:p>
        </w:tc>
        <w:tc>
          <w:tcPr>
            <w:tcW w:w="2154" w:type="dxa"/>
            <w:vAlign w:val="center"/>
          </w:tcPr>
          <w:p w:rsidR="00F95194" w:rsidRDefault="00F95194">
            <w:pPr>
              <w:pStyle w:val="ConsPlusNormal"/>
              <w:jc w:val="center"/>
            </w:pPr>
            <w:r>
              <w:t>0,025</w:t>
            </w:r>
          </w:p>
        </w:tc>
        <w:tc>
          <w:tcPr>
            <w:tcW w:w="2438" w:type="dxa"/>
            <w:vAlign w:val="center"/>
          </w:tcPr>
          <w:p w:rsidR="00F95194" w:rsidRDefault="00F95194">
            <w:pPr>
              <w:pStyle w:val="ConsPlusNormal"/>
              <w:jc w:val="center"/>
            </w:pPr>
            <w:r>
              <w:t>0,015</w:t>
            </w:r>
          </w:p>
        </w:tc>
      </w:tr>
    </w:tbl>
    <w:p w:rsidR="00F95194" w:rsidRDefault="00F95194">
      <w:pPr>
        <w:pStyle w:val="ConsPlusNormal"/>
        <w:jc w:val="both"/>
      </w:pPr>
    </w:p>
    <w:p w:rsidR="00F95194" w:rsidRDefault="00F95194">
      <w:pPr>
        <w:pStyle w:val="ConsPlusNormal"/>
        <w:jc w:val="right"/>
        <w:outlineLvl w:val="2"/>
      </w:pPr>
      <w:bookmarkStart w:id="17" w:name="P1491"/>
      <w:bookmarkEnd w:id="17"/>
      <w:r>
        <w:t>Таблица N 7</w:t>
      </w:r>
    </w:p>
    <w:p w:rsidR="00F95194" w:rsidRDefault="00F95194">
      <w:pPr>
        <w:pStyle w:val="ConsPlusNormal"/>
        <w:jc w:val="both"/>
      </w:pPr>
    </w:p>
    <w:p w:rsidR="00F95194" w:rsidRDefault="00F95194">
      <w:pPr>
        <w:pStyle w:val="ConsPlusNormal"/>
        <w:jc w:val="center"/>
      </w:pPr>
      <w:r>
        <w:t>Ожидаемый уровень снижения шума</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431"/>
        <w:gridCol w:w="1871"/>
      </w:tblGrid>
      <w:tr w:rsidR="00F95194">
        <w:tc>
          <w:tcPr>
            <w:tcW w:w="6350" w:type="dxa"/>
            <w:vAlign w:val="center"/>
          </w:tcPr>
          <w:p w:rsidR="00F95194" w:rsidRDefault="00F95194">
            <w:pPr>
              <w:pStyle w:val="ConsPlusNormal"/>
              <w:jc w:val="center"/>
            </w:pPr>
            <w:r>
              <w:t>Полоса зеленых насаждений</w:t>
            </w:r>
          </w:p>
        </w:tc>
        <w:tc>
          <w:tcPr>
            <w:tcW w:w="1431" w:type="dxa"/>
            <w:vAlign w:val="center"/>
          </w:tcPr>
          <w:p w:rsidR="00F95194" w:rsidRDefault="00F95194">
            <w:pPr>
              <w:pStyle w:val="ConsPlusNormal"/>
              <w:jc w:val="center"/>
            </w:pPr>
            <w:r>
              <w:t>Ширина полосы (м)</w:t>
            </w:r>
          </w:p>
        </w:tc>
        <w:tc>
          <w:tcPr>
            <w:tcW w:w="1871" w:type="dxa"/>
            <w:vAlign w:val="center"/>
          </w:tcPr>
          <w:p w:rsidR="00F95194" w:rsidRDefault="00F95194">
            <w:pPr>
              <w:pStyle w:val="ConsPlusNormal"/>
              <w:jc w:val="center"/>
            </w:pPr>
            <w:r>
              <w:t>Снижение уровня звука L Азел в дБА</w:t>
            </w:r>
          </w:p>
        </w:tc>
      </w:tr>
      <w:tr w:rsidR="00F95194">
        <w:tc>
          <w:tcPr>
            <w:tcW w:w="6350" w:type="dxa"/>
            <w:vAlign w:val="center"/>
          </w:tcPr>
          <w:p w:rsidR="00F95194" w:rsidRDefault="00F95194">
            <w:pPr>
              <w:pStyle w:val="ConsPlusNormal"/>
            </w:pPr>
            <w:r>
              <w:t>Однорядная или шахматная посадка</w:t>
            </w:r>
          </w:p>
        </w:tc>
        <w:tc>
          <w:tcPr>
            <w:tcW w:w="1431" w:type="dxa"/>
            <w:vAlign w:val="center"/>
          </w:tcPr>
          <w:p w:rsidR="00F95194" w:rsidRDefault="00F95194">
            <w:pPr>
              <w:pStyle w:val="ConsPlusNormal"/>
              <w:jc w:val="center"/>
            </w:pPr>
            <w:r>
              <w:t>10 - 15</w:t>
            </w:r>
          </w:p>
        </w:tc>
        <w:tc>
          <w:tcPr>
            <w:tcW w:w="1871" w:type="dxa"/>
            <w:vAlign w:val="center"/>
          </w:tcPr>
          <w:p w:rsidR="00F95194" w:rsidRDefault="00F95194">
            <w:pPr>
              <w:pStyle w:val="ConsPlusNormal"/>
              <w:jc w:val="center"/>
            </w:pPr>
            <w:r>
              <w:t>4 - 5</w:t>
            </w:r>
          </w:p>
        </w:tc>
      </w:tr>
      <w:tr w:rsidR="00F95194">
        <w:tc>
          <w:tcPr>
            <w:tcW w:w="6350" w:type="dxa"/>
            <w:vAlign w:val="center"/>
          </w:tcPr>
          <w:p w:rsidR="00F95194" w:rsidRDefault="00F95194">
            <w:pPr>
              <w:pStyle w:val="ConsPlusNormal"/>
            </w:pPr>
            <w:r>
              <w:t>Однорядная или шахматная посадка</w:t>
            </w:r>
          </w:p>
        </w:tc>
        <w:tc>
          <w:tcPr>
            <w:tcW w:w="1431" w:type="dxa"/>
            <w:vAlign w:val="center"/>
          </w:tcPr>
          <w:p w:rsidR="00F95194" w:rsidRDefault="00F95194">
            <w:pPr>
              <w:pStyle w:val="ConsPlusNormal"/>
              <w:jc w:val="center"/>
            </w:pPr>
            <w:r>
              <w:t>16 - 20</w:t>
            </w:r>
          </w:p>
        </w:tc>
        <w:tc>
          <w:tcPr>
            <w:tcW w:w="1871" w:type="dxa"/>
            <w:vAlign w:val="center"/>
          </w:tcPr>
          <w:p w:rsidR="00F95194" w:rsidRDefault="00F95194">
            <w:pPr>
              <w:pStyle w:val="ConsPlusNormal"/>
              <w:jc w:val="center"/>
            </w:pPr>
            <w:r>
              <w:t>5 - 8</w:t>
            </w:r>
          </w:p>
        </w:tc>
      </w:tr>
      <w:tr w:rsidR="00F95194">
        <w:tc>
          <w:tcPr>
            <w:tcW w:w="6350" w:type="dxa"/>
            <w:vAlign w:val="center"/>
          </w:tcPr>
          <w:p w:rsidR="00F95194" w:rsidRDefault="00F95194">
            <w:pPr>
              <w:pStyle w:val="ConsPlusNormal"/>
            </w:pPr>
            <w:proofErr w:type="gramStart"/>
            <w:r>
              <w:t>Двухрядная</w:t>
            </w:r>
            <w:proofErr w:type="gramEnd"/>
            <w:r>
              <w:t xml:space="preserve"> при расстояниях между рядами 3 - 5 м; ряды аналогичны однорядной посадке</w:t>
            </w:r>
          </w:p>
        </w:tc>
        <w:tc>
          <w:tcPr>
            <w:tcW w:w="1431" w:type="dxa"/>
            <w:vAlign w:val="center"/>
          </w:tcPr>
          <w:p w:rsidR="00F95194" w:rsidRDefault="00F95194">
            <w:pPr>
              <w:pStyle w:val="ConsPlusNormal"/>
              <w:jc w:val="center"/>
            </w:pPr>
            <w:r>
              <w:t>21 - 25</w:t>
            </w:r>
          </w:p>
        </w:tc>
        <w:tc>
          <w:tcPr>
            <w:tcW w:w="1871" w:type="dxa"/>
            <w:vAlign w:val="center"/>
          </w:tcPr>
          <w:p w:rsidR="00F95194" w:rsidRDefault="00F95194">
            <w:pPr>
              <w:pStyle w:val="ConsPlusNormal"/>
              <w:jc w:val="center"/>
            </w:pPr>
            <w:r>
              <w:t>8 - 10</w:t>
            </w:r>
          </w:p>
        </w:tc>
      </w:tr>
      <w:tr w:rsidR="00F95194">
        <w:tc>
          <w:tcPr>
            <w:tcW w:w="6350" w:type="dxa"/>
            <w:vAlign w:val="center"/>
          </w:tcPr>
          <w:p w:rsidR="00F95194" w:rsidRDefault="00F95194">
            <w:pPr>
              <w:pStyle w:val="ConsPlusNormal"/>
            </w:pPr>
            <w:proofErr w:type="gramStart"/>
            <w:r>
              <w:t>Двухрядная</w:t>
            </w:r>
            <w:proofErr w:type="gramEnd"/>
            <w:r>
              <w:t xml:space="preserve"> или трехрядная при расстояниях между рядами 3 м; ряды аналогичны однорядной посадке</w:t>
            </w:r>
          </w:p>
        </w:tc>
        <w:tc>
          <w:tcPr>
            <w:tcW w:w="1431" w:type="dxa"/>
            <w:vAlign w:val="center"/>
          </w:tcPr>
          <w:p w:rsidR="00F95194" w:rsidRDefault="00F95194">
            <w:pPr>
              <w:pStyle w:val="ConsPlusNormal"/>
              <w:jc w:val="center"/>
            </w:pPr>
            <w:r>
              <w:t>26 - 30</w:t>
            </w:r>
          </w:p>
        </w:tc>
        <w:tc>
          <w:tcPr>
            <w:tcW w:w="1871" w:type="dxa"/>
            <w:vAlign w:val="center"/>
          </w:tcPr>
          <w:p w:rsidR="00F95194" w:rsidRDefault="00F95194">
            <w:pPr>
              <w:pStyle w:val="ConsPlusNormal"/>
              <w:jc w:val="center"/>
            </w:pPr>
            <w:r>
              <w:t>10 - 12</w:t>
            </w:r>
          </w:p>
        </w:tc>
      </w:tr>
      <w:tr w:rsidR="00F95194">
        <w:tc>
          <w:tcPr>
            <w:tcW w:w="9652" w:type="dxa"/>
            <w:gridSpan w:val="3"/>
          </w:tcPr>
          <w:p w:rsidR="00F95194" w:rsidRDefault="00F95194">
            <w:pPr>
              <w:pStyle w:val="ConsPlusNormal"/>
              <w:jc w:val="both"/>
            </w:pPr>
            <w:r>
              <w:t>Примечание.</w:t>
            </w:r>
          </w:p>
          <w:p w:rsidR="00F95194" w:rsidRDefault="00F95194">
            <w:pPr>
              <w:pStyle w:val="ConsPlusNormal"/>
              <w:jc w:val="both"/>
            </w:pPr>
            <w:r>
              <w:t xml:space="preserve">В шумозащитных зеленых насаждениях подбирается сочетание деревьев и кустарников: вяз обыкновенный, липа мелколистная, спирея, жимолость татарская, дерен белый, акация желтая, </w:t>
            </w:r>
            <w:r>
              <w:lastRenderedPageBreak/>
              <w:t>боярышник сибирский</w:t>
            </w:r>
          </w:p>
        </w:tc>
      </w:tr>
    </w:tbl>
    <w:p w:rsidR="00F95194" w:rsidRDefault="00F95194">
      <w:pPr>
        <w:sectPr w:rsidR="00F95194">
          <w:pgSz w:w="16838" w:h="11905" w:orient="landscape"/>
          <w:pgMar w:top="1701" w:right="1134" w:bottom="850" w:left="1134" w:header="0" w:footer="0" w:gutter="0"/>
          <w:cols w:space="720"/>
        </w:sectPr>
      </w:pPr>
    </w:p>
    <w:p w:rsidR="00F95194" w:rsidRDefault="00F95194">
      <w:pPr>
        <w:pStyle w:val="ConsPlusNormal"/>
        <w:jc w:val="both"/>
      </w:pPr>
    </w:p>
    <w:p w:rsidR="00F95194" w:rsidRDefault="00F95194">
      <w:pPr>
        <w:pStyle w:val="ConsPlusNormal"/>
        <w:jc w:val="right"/>
        <w:outlineLvl w:val="2"/>
      </w:pPr>
      <w:r>
        <w:t>Таблица N 8</w:t>
      </w:r>
    </w:p>
    <w:p w:rsidR="00F95194" w:rsidRDefault="00F95194">
      <w:pPr>
        <w:pStyle w:val="ConsPlusNormal"/>
        <w:jc w:val="both"/>
      </w:pPr>
    </w:p>
    <w:p w:rsidR="00F95194" w:rsidRDefault="00F95194">
      <w:pPr>
        <w:pStyle w:val="ConsPlusNormal"/>
        <w:jc w:val="center"/>
      </w:pPr>
      <w:r>
        <w:t>Виды растений в различных категориях зеленых насаждений</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077"/>
        <w:gridCol w:w="1531"/>
        <w:gridCol w:w="1474"/>
        <w:gridCol w:w="1531"/>
        <w:gridCol w:w="1191"/>
      </w:tblGrid>
      <w:tr w:rsidR="00F95194">
        <w:tc>
          <w:tcPr>
            <w:tcW w:w="3544" w:type="dxa"/>
            <w:vMerge w:val="restart"/>
          </w:tcPr>
          <w:p w:rsidR="00F95194" w:rsidRDefault="00F95194">
            <w:pPr>
              <w:pStyle w:val="ConsPlusNormal"/>
              <w:jc w:val="center"/>
            </w:pPr>
            <w:r>
              <w:t>Название</w:t>
            </w:r>
          </w:p>
        </w:tc>
        <w:tc>
          <w:tcPr>
            <w:tcW w:w="6804" w:type="dxa"/>
            <w:gridSpan w:val="5"/>
            <w:vAlign w:val="center"/>
          </w:tcPr>
          <w:p w:rsidR="00F95194" w:rsidRDefault="00F95194">
            <w:pPr>
              <w:pStyle w:val="ConsPlusNormal"/>
              <w:jc w:val="center"/>
            </w:pPr>
            <w:r>
              <w:t>Требование к использованию в следующих категориях зеленых насаждений</w:t>
            </w:r>
          </w:p>
        </w:tc>
      </w:tr>
      <w:tr w:rsidR="00F95194">
        <w:tc>
          <w:tcPr>
            <w:tcW w:w="3544" w:type="dxa"/>
            <w:vMerge/>
          </w:tcPr>
          <w:p w:rsidR="00F95194" w:rsidRDefault="00F95194"/>
        </w:tc>
        <w:tc>
          <w:tcPr>
            <w:tcW w:w="1077" w:type="dxa"/>
            <w:vAlign w:val="center"/>
          </w:tcPr>
          <w:p w:rsidR="00F95194" w:rsidRDefault="00F95194">
            <w:pPr>
              <w:pStyle w:val="ConsPlusNormal"/>
              <w:jc w:val="center"/>
            </w:pPr>
            <w:r>
              <w:t>садов, парков</w:t>
            </w:r>
          </w:p>
        </w:tc>
        <w:tc>
          <w:tcPr>
            <w:tcW w:w="1531" w:type="dxa"/>
            <w:vAlign w:val="center"/>
          </w:tcPr>
          <w:p w:rsidR="00F95194" w:rsidRDefault="00F95194">
            <w:pPr>
              <w:pStyle w:val="ConsPlusNormal"/>
              <w:jc w:val="center"/>
            </w:pPr>
            <w:r>
              <w:t>скверов, бульваров</w:t>
            </w:r>
          </w:p>
        </w:tc>
        <w:tc>
          <w:tcPr>
            <w:tcW w:w="1474" w:type="dxa"/>
            <w:vAlign w:val="center"/>
          </w:tcPr>
          <w:p w:rsidR="00F95194" w:rsidRDefault="00F95194">
            <w:pPr>
              <w:pStyle w:val="ConsPlusNormal"/>
              <w:jc w:val="center"/>
            </w:pPr>
            <w:r>
              <w:t>улиц и дорог</w:t>
            </w:r>
          </w:p>
        </w:tc>
        <w:tc>
          <w:tcPr>
            <w:tcW w:w="1531" w:type="dxa"/>
            <w:vAlign w:val="center"/>
          </w:tcPr>
          <w:p w:rsidR="00F95194" w:rsidRDefault="00F95194">
            <w:pPr>
              <w:pStyle w:val="ConsPlusNormal"/>
              <w:jc w:val="center"/>
            </w:pPr>
            <w:r>
              <w:t>внутриквартальных</w:t>
            </w:r>
          </w:p>
        </w:tc>
        <w:tc>
          <w:tcPr>
            <w:tcW w:w="1191" w:type="dxa"/>
            <w:vAlign w:val="center"/>
          </w:tcPr>
          <w:p w:rsidR="00F95194" w:rsidRDefault="00F95194">
            <w:pPr>
              <w:pStyle w:val="ConsPlusNormal"/>
              <w:jc w:val="center"/>
            </w:pPr>
            <w:r>
              <w:t>специальных</w:t>
            </w:r>
          </w:p>
        </w:tc>
      </w:tr>
      <w:tr w:rsidR="00F95194">
        <w:tc>
          <w:tcPr>
            <w:tcW w:w="10348" w:type="dxa"/>
            <w:gridSpan w:val="6"/>
            <w:vAlign w:val="center"/>
          </w:tcPr>
          <w:p w:rsidR="00F95194" w:rsidRDefault="00F95194">
            <w:pPr>
              <w:pStyle w:val="ConsPlusNormal"/>
              <w:jc w:val="center"/>
              <w:outlineLvl w:val="3"/>
            </w:pPr>
            <w:r>
              <w:t>Деревья</w:t>
            </w:r>
          </w:p>
        </w:tc>
      </w:tr>
      <w:tr w:rsidR="00F95194">
        <w:tc>
          <w:tcPr>
            <w:tcW w:w="3544" w:type="dxa"/>
            <w:vAlign w:val="center"/>
          </w:tcPr>
          <w:p w:rsidR="00F95194" w:rsidRDefault="00F95194">
            <w:pPr>
              <w:pStyle w:val="ConsPlusNormal"/>
            </w:pPr>
            <w:r>
              <w:t>Ель черная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Лиственница гибридная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Белая акация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Береза повислая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 только ул.,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Боярышник даурский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Боярышник колючий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Боярышник кроваво-красный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Боярышник Максимовича</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Ива белая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бульв. с огр.</w:t>
            </w:r>
          </w:p>
        </w:tc>
        <w:tc>
          <w:tcPr>
            <w:tcW w:w="1474" w:type="dxa"/>
            <w:vAlign w:val="center"/>
          </w:tcPr>
          <w:p w:rsidR="00F95194" w:rsidRDefault="00F95194">
            <w:pPr>
              <w:pStyle w:val="ConsPlusNormal"/>
              <w:jc w:val="center"/>
            </w:pPr>
            <w:r>
              <w:t>+ только ул.</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Ива ломкая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Ива ломкая (форма шаровидная)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lastRenderedPageBreak/>
              <w:t>Липа мелколистная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Рябина гибридная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Рябина обыкновенная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огр.</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Рябина обыкновенная (плакучая)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 только для ул.</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Тополь белый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бульв. с огр.</w:t>
            </w:r>
          </w:p>
        </w:tc>
        <w:tc>
          <w:tcPr>
            <w:tcW w:w="1474" w:type="dxa"/>
            <w:vAlign w:val="center"/>
          </w:tcPr>
          <w:p w:rsidR="00F95194" w:rsidRDefault="00F95194">
            <w:pPr>
              <w:pStyle w:val="ConsPlusNormal"/>
              <w:jc w:val="center"/>
            </w:pPr>
            <w:r>
              <w:t>+ только ул.,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Тополь советский (пирамидальный)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Тополь черный</w:t>
            </w:r>
          </w:p>
        </w:tc>
        <w:tc>
          <w:tcPr>
            <w:tcW w:w="1077"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191" w:type="dxa"/>
            <w:vAlign w:val="center"/>
          </w:tcPr>
          <w:p w:rsidR="00F95194" w:rsidRDefault="00F95194">
            <w:pPr>
              <w:pStyle w:val="ConsPlusNormal"/>
              <w:jc w:val="center"/>
            </w:pPr>
            <w:r>
              <w:t>+ с огр.</w:t>
            </w:r>
          </w:p>
        </w:tc>
      </w:tr>
      <w:tr w:rsidR="00F95194">
        <w:tc>
          <w:tcPr>
            <w:tcW w:w="3544" w:type="dxa"/>
            <w:vAlign w:val="center"/>
          </w:tcPr>
          <w:p w:rsidR="00F95194" w:rsidRDefault="00F95194">
            <w:pPr>
              <w:pStyle w:val="ConsPlusNormal"/>
            </w:pPr>
            <w:r>
              <w:t>Черемуха Маака</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Черемуха обыкновенная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191" w:type="dxa"/>
            <w:vAlign w:val="center"/>
          </w:tcPr>
          <w:p w:rsidR="00F95194" w:rsidRDefault="00F95194">
            <w:pPr>
              <w:pStyle w:val="ConsPlusNormal"/>
              <w:jc w:val="center"/>
            </w:pPr>
            <w:r>
              <w:t>+ с огр.</w:t>
            </w:r>
          </w:p>
        </w:tc>
      </w:tr>
      <w:tr w:rsidR="00F95194">
        <w:tc>
          <w:tcPr>
            <w:tcW w:w="10348" w:type="dxa"/>
            <w:gridSpan w:val="6"/>
            <w:vAlign w:val="center"/>
          </w:tcPr>
          <w:p w:rsidR="00F95194" w:rsidRDefault="00F95194">
            <w:pPr>
              <w:pStyle w:val="ConsPlusNormal"/>
              <w:jc w:val="center"/>
              <w:outlineLvl w:val="3"/>
            </w:pPr>
            <w:r>
              <w:t>Кустарники</w:t>
            </w:r>
          </w:p>
        </w:tc>
      </w:tr>
      <w:tr w:rsidR="00F95194">
        <w:tc>
          <w:tcPr>
            <w:tcW w:w="3544" w:type="dxa"/>
            <w:vAlign w:val="center"/>
          </w:tcPr>
          <w:p w:rsidR="00F95194" w:rsidRDefault="00F95194">
            <w:pPr>
              <w:pStyle w:val="ConsPlusNormal"/>
            </w:pPr>
            <w:r>
              <w:t>Барбарис обыкновенный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Барбарис обыкновенный (пурпурный)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Барбарис Тунберга</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Дерен белый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Карагана древовидная (желтая акация)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Карагана кустарник</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Кизильник обыкновенный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pP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lastRenderedPageBreak/>
              <w:t>Жимолость (различные виды)</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Ирга (различные виды)</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Калина обыкновенная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бульв.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Кизильник блестящий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Пузыреплодник калинолистный</w:t>
            </w:r>
          </w:p>
        </w:tc>
        <w:tc>
          <w:tcPr>
            <w:tcW w:w="1077" w:type="dxa"/>
            <w:vAlign w:val="center"/>
          </w:tcPr>
          <w:p w:rsidR="00F95194" w:rsidRDefault="00F95194">
            <w:pPr>
              <w:pStyle w:val="ConsPlusNormal"/>
            </w:pPr>
          </w:p>
        </w:tc>
        <w:tc>
          <w:tcPr>
            <w:tcW w:w="1531" w:type="dxa"/>
            <w:vAlign w:val="center"/>
          </w:tcPr>
          <w:p w:rsidR="00F95194" w:rsidRDefault="00F95194">
            <w:pPr>
              <w:pStyle w:val="ConsPlusNormal"/>
            </w:pPr>
          </w:p>
        </w:tc>
        <w:tc>
          <w:tcPr>
            <w:tcW w:w="1474" w:type="dxa"/>
            <w:vAlign w:val="center"/>
          </w:tcPr>
          <w:p w:rsidR="00F95194" w:rsidRDefault="00F95194">
            <w:pPr>
              <w:pStyle w:val="ConsPlusNormal"/>
            </w:pP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Роза (различные виды)</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Сирень венгерская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Сирень обыкновенная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Смородина альпийская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Смородина золотистая</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Снежноягодник белый</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 с огр.</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3544" w:type="dxa"/>
            <w:vAlign w:val="center"/>
          </w:tcPr>
          <w:p w:rsidR="00F95194" w:rsidRDefault="00F95194">
            <w:pPr>
              <w:pStyle w:val="ConsPlusNormal"/>
            </w:pPr>
            <w:r>
              <w:t>Спирея (различные виды)</w:t>
            </w:r>
          </w:p>
        </w:tc>
        <w:tc>
          <w:tcPr>
            <w:tcW w:w="1077" w:type="dxa"/>
            <w:vAlign w:val="center"/>
          </w:tcPr>
          <w:p w:rsidR="00F95194" w:rsidRDefault="00F95194">
            <w:pPr>
              <w:pStyle w:val="ConsPlusNormal"/>
              <w:jc w:val="center"/>
            </w:pPr>
            <w:r>
              <w:t>+</w:t>
            </w:r>
          </w:p>
        </w:tc>
        <w:tc>
          <w:tcPr>
            <w:tcW w:w="1531" w:type="dxa"/>
            <w:vAlign w:val="center"/>
          </w:tcPr>
          <w:p w:rsidR="00F95194" w:rsidRDefault="00F95194">
            <w:pPr>
              <w:pStyle w:val="ConsPlusNormal"/>
              <w:jc w:val="center"/>
            </w:pPr>
            <w:r>
              <w:t>+</w:t>
            </w:r>
          </w:p>
        </w:tc>
        <w:tc>
          <w:tcPr>
            <w:tcW w:w="1474" w:type="dxa"/>
            <w:vAlign w:val="center"/>
          </w:tcPr>
          <w:p w:rsidR="00F95194" w:rsidRDefault="00F95194">
            <w:pPr>
              <w:pStyle w:val="ConsPlusNormal"/>
              <w:jc w:val="center"/>
            </w:pPr>
            <w:r>
              <w:t>+ с огр.</w:t>
            </w:r>
          </w:p>
        </w:tc>
        <w:tc>
          <w:tcPr>
            <w:tcW w:w="1531" w:type="dxa"/>
            <w:vAlign w:val="center"/>
          </w:tcPr>
          <w:p w:rsidR="00F95194" w:rsidRDefault="00F95194">
            <w:pPr>
              <w:pStyle w:val="ConsPlusNormal"/>
              <w:jc w:val="center"/>
            </w:pPr>
            <w:r>
              <w:t>+</w:t>
            </w:r>
          </w:p>
        </w:tc>
        <w:tc>
          <w:tcPr>
            <w:tcW w:w="1191" w:type="dxa"/>
            <w:vAlign w:val="center"/>
          </w:tcPr>
          <w:p w:rsidR="00F95194" w:rsidRDefault="00F95194">
            <w:pPr>
              <w:pStyle w:val="ConsPlusNormal"/>
              <w:jc w:val="center"/>
            </w:pPr>
            <w:r>
              <w:t>+</w:t>
            </w:r>
          </w:p>
        </w:tc>
      </w:tr>
      <w:tr w:rsidR="00F95194">
        <w:tc>
          <w:tcPr>
            <w:tcW w:w="10348" w:type="dxa"/>
            <w:gridSpan w:val="6"/>
            <w:vAlign w:val="center"/>
          </w:tcPr>
          <w:p w:rsidR="00F95194" w:rsidRDefault="00F95194">
            <w:pPr>
              <w:pStyle w:val="ConsPlusNormal"/>
              <w:jc w:val="both"/>
            </w:pPr>
            <w:r>
              <w:t>Примечание.</w:t>
            </w:r>
          </w:p>
          <w:p w:rsidR="00F95194" w:rsidRDefault="00F95194">
            <w:pPr>
              <w:pStyle w:val="ConsPlusNormal"/>
            </w:pPr>
            <w:r>
              <w:t>Используются сокращения: с огр. - с ограничением; ул. - улицы, бульв. - бульвары</w:t>
            </w:r>
          </w:p>
        </w:tc>
      </w:tr>
    </w:tbl>
    <w:p w:rsidR="00F95194" w:rsidRDefault="00F95194">
      <w:pPr>
        <w:pStyle w:val="ConsPlusNormal"/>
        <w:jc w:val="both"/>
      </w:pPr>
    </w:p>
    <w:p w:rsidR="00F95194" w:rsidRDefault="00F95194">
      <w:pPr>
        <w:pStyle w:val="ConsPlusNormal"/>
        <w:jc w:val="right"/>
        <w:outlineLvl w:val="2"/>
      </w:pPr>
      <w:r>
        <w:t>Таблица N 8.1</w:t>
      </w:r>
    </w:p>
    <w:p w:rsidR="00F95194" w:rsidRDefault="00F95194">
      <w:pPr>
        <w:pStyle w:val="ConsPlusNormal"/>
        <w:jc w:val="both"/>
      </w:pPr>
    </w:p>
    <w:p w:rsidR="00F95194" w:rsidRDefault="00F95194">
      <w:pPr>
        <w:pStyle w:val="ConsPlusNormal"/>
        <w:jc w:val="center"/>
      </w:pPr>
      <w:r>
        <w:t>Виды зеленых насаждения для вертикального озеленения</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024"/>
        <w:gridCol w:w="2977"/>
      </w:tblGrid>
      <w:tr w:rsidR="00F95194">
        <w:tc>
          <w:tcPr>
            <w:tcW w:w="3628" w:type="dxa"/>
            <w:vMerge w:val="restart"/>
          </w:tcPr>
          <w:p w:rsidR="00F95194" w:rsidRDefault="00F95194">
            <w:pPr>
              <w:pStyle w:val="ConsPlusNormal"/>
              <w:jc w:val="center"/>
            </w:pPr>
            <w:r>
              <w:t>Наименование растения</w:t>
            </w:r>
          </w:p>
        </w:tc>
        <w:tc>
          <w:tcPr>
            <w:tcW w:w="6001" w:type="dxa"/>
            <w:gridSpan w:val="2"/>
            <w:vAlign w:val="center"/>
          </w:tcPr>
          <w:p w:rsidR="00F95194" w:rsidRDefault="00F95194">
            <w:pPr>
              <w:pStyle w:val="ConsPlusNormal"/>
              <w:jc w:val="center"/>
            </w:pPr>
            <w:proofErr w:type="gramStart"/>
            <w:r>
              <w:t>Вертикальное</w:t>
            </w:r>
            <w:proofErr w:type="gramEnd"/>
            <w:r>
              <w:t xml:space="preserve"> озеленения</w:t>
            </w:r>
          </w:p>
        </w:tc>
      </w:tr>
      <w:tr w:rsidR="00F95194">
        <w:tc>
          <w:tcPr>
            <w:tcW w:w="3628" w:type="dxa"/>
            <w:vMerge/>
          </w:tcPr>
          <w:p w:rsidR="00F95194" w:rsidRDefault="00F95194"/>
        </w:tc>
        <w:tc>
          <w:tcPr>
            <w:tcW w:w="3024" w:type="dxa"/>
            <w:vAlign w:val="center"/>
          </w:tcPr>
          <w:p w:rsidR="00F95194" w:rsidRDefault="00F95194">
            <w:pPr>
              <w:pStyle w:val="ConsPlusNormal"/>
              <w:jc w:val="center"/>
            </w:pPr>
            <w:r>
              <w:t>стационарное</w:t>
            </w:r>
          </w:p>
        </w:tc>
        <w:tc>
          <w:tcPr>
            <w:tcW w:w="2977" w:type="dxa"/>
            <w:vAlign w:val="center"/>
          </w:tcPr>
          <w:p w:rsidR="00F95194" w:rsidRDefault="00F95194">
            <w:pPr>
              <w:pStyle w:val="ConsPlusNormal"/>
              <w:jc w:val="center"/>
            </w:pPr>
            <w:r>
              <w:t>мобильное</w:t>
            </w:r>
          </w:p>
        </w:tc>
      </w:tr>
      <w:tr w:rsidR="00F95194">
        <w:tc>
          <w:tcPr>
            <w:tcW w:w="9629" w:type="dxa"/>
            <w:gridSpan w:val="3"/>
            <w:vAlign w:val="center"/>
          </w:tcPr>
          <w:p w:rsidR="00F95194" w:rsidRDefault="00F95194">
            <w:pPr>
              <w:pStyle w:val="ConsPlusNormal"/>
              <w:jc w:val="center"/>
              <w:outlineLvl w:val="3"/>
            </w:pPr>
            <w:r>
              <w:t>Травы</w:t>
            </w:r>
          </w:p>
        </w:tc>
      </w:tr>
      <w:tr w:rsidR="00F95194">
        <w:tc>
          <w:tcPr>
            <w:tcW w:w="3628" w:type="dxa"/>
            <w:vAlign w:val="center"/>
          </w:tcPr>
          <w:p w:rsidR="00F95194" w:rsidRDefault="00F95194">
            <w:pPr>
              <w:pStyle w:val="ConsPlusNormal"/>
            </w:pPr>
            <w:r>
              <w:lastRenderedPageBreak/>
              <w:t>Очиток белый</w:t>
            </w:r>
          </w:p>
        </w:tc>
        <w:tc>
          <w:tcPr>
            <w:tcW w:w="3024" w:type="dxa"/>
            <w:vAlign w:val="center"/>
          </w:tcPr>
          <w:p w:rsidR="00F95194" w:rsidRDefault="00F95194">
            <w:pPr>
              <w:pStyle w:val="ConsPlusNormal"/>
              <w:jc w:val="center"/>
            </w:pPr>
            <w:r>
              <w:t>-</w:t>
            </w:r>
          </w:p>
        </w:tc>
        <w:tc>
          <w:tcPr>
            <w:tcW w:w="2977" w:type="dxa"/>
            <w:vAlign w:val="center"/>
          </w:tcPr>
          <w:p w:rsidR="00F95194" w:rsidRDefault="00F95194">
            <w:pPr>
              <w:pStyle w:val="ConsPlusNormal"/>
              <w:jc w:val="center"/>
            </w:pPr>
            <w:r>
              <w:t>-</w:t>
            </w:r>
          </w:p>
        </w:tc>
      </w:tr>
      <w:tr w:rsidR="00F95194">
        <w:tc>
          <w:tcPr>
            <w:tcW w:w="3628" w:type="dxa"/>
            <w:vAlign w:val="center"/>
          </w:tcPr>
          <w:p w:rsidR="00F95194" w:rsidRDefault="00F95194">
            <w:pPr>
              <w:pStyle w:val="ConsPlusNormal"/>
            </w:pPr>
            <w:r>
              <w:t>Очиток гибридный</w:t>
            </w:r>
          </w:p>
        </w:tc>
        <w:tc>
          <w:tcPr>
            <w:tcW w:w="3024" w:type="dxa"/>
            <w:vAlign w:val="center"/>
          </w:tcPr>
          <w:p w:rsidR="00F95194" w:rsidRDefault="00F95194">
            <w:pPr>
              <w:pStyle w:val="ConsPlusNormal"/>
              <w:jc w:val="center"/>
            </w:pPr>
            <w:r>
              <w:t>-</w:t>
            </w:r>
          </w:p>
        </w:tc>
        <w:tc>
          <w:tcPr>
            <w:tcW w:w="2977" w:type="dxa"/>
            <w:vAlign w:val="center"/>
          </w:tcPr>
          <w:p w:rsidR="00F95194" w:rsidRDefault="00F95194">
            <w:pPr>
              <w:pStyle w:val="ConsPlusNormal"/>
              <w:jc w:val="center"/>
            </w:pPr>
            <w:r>
              <w:t>-</w:t>
            </w:r>
          </w:p>
        </w:tc>
      </w:tr>
      <w:tr w:rsidR="00F95194">
        <w:tc>
          <w:tcPr>
            <w:tcW w:w="3628" w:type="dxa"/>
            <w:vAlign w:val="center"/>
          </w:tcPr>
          <w:p w:rsidR="00F95194" w:rsidRDefault="00F95194">
            <w:pPr>
              <w:pStyle w:val="ConsPlusNormal"/>
            </w:pPr>
            <w:r>
              <w:t>Очиток едкий</w:t>
            </w:r>
          </w:p>
        </w:tc>
        <w:tc>
          <w:tcPr>
            <w:tcW w:w="3024" w:type="dxa"/>
            <w:vAlign w:val="center"/>
          </w:tcPr>
          <w:p w:rsidR="00F95194" w:rsidRDefault="00F95194">
            <w:pPr>
              <w:pStyle w:val="ConsPlusNormal"/>
              <w:jc w:val="center"/>
            </w:pPr>
            <w:r>
              <w:t>-</w:t>
            </w:r>
          </w:p>
        </w:tc>
        <w:tc>
          <w:tcPr>
            <w:tcW w:w="2977" w:type="dxa"/>
            <w:vAlign w:val="center"/>
          </w:tcPr>
          <w:p w:rsidR="00F95194" w:rsidRDefault="00F95194">
            <w:pPr>
              <w:pStyle w:val="ConsPlusNormal"/>
              <w:jc w:val="center"/>
            </w:pPr>
            <w:r>
              <w:t>-</w:t>
            </w:r>
          </w:p>
        </w:tc>
      </w:tr>
      <w:tr w:rsidR="00F95194">
        <w:tc>
          <w:tcPr>
            <w:tcW w:w="3628" w:type="dxa"/>
            <w:vAlign w:val="center"/>
          </w:tcPr>
          <w:p w:rsidR="00F95194" w:rsidRDefault="00F95194">
            <w:pPr>
              <w:pStyle w:val="ConsPlusNormal"/>
            </w:pPr>
            <w:r>
              <w:t>Очиток шестирябый</w:t>
            </w:r>
          </w:p>
        </w:tc>
        <w:tc>
          <w:tcPr>
            <w:tcW w:w="3024" w:type="dxa"/>
            <w:vAlign w:val="center"/>
          </w:tcPr>
          <w:p w:rsidR="00F95194" w:rsidRDefault="00F95194">
            <w:pPr>
              <w:pStyle w:val="ConsPlusNormal"/>
              <w:jc w:val="center"/>
            </w:pPr>
            <w:r>
              <w:t>-</w:t>
            </w:r>
          </w:p>
        </w:tc>
        <w:tc>
          <w:tcPr>
            <w:tcW w:w="2977" w:type="dxa"/>
            <w:vAlign w:val="center"/>
          </w:tcPr>
          <w:p w:rsidR="00F95194" w:rsidRDefault="00F95194">
            <w:pPr>
              <w:pStyle w:val="ConsPlusNormal"/>
              <w:jc w:val="center"/>
            </w:pPr>
            <w:r>
              <w:t>-</w:t>
            </w:r>
          </w:p>
        </w:tc>
      </w:tr>
      <w:tr w:rsidR="00F95194">
        <w:tc>
          <w:tcPr>
            <w:tcW w:w="3628" w:type="dxa"/>
            <w:vAlign w:val="center"/>
          </w:tcPr>
          <w:p w:rsidR="00F95194" w:rsidRDefault="00F95194">
            <w:pPr>
              <w:pStyle w:val="ConsPlusNormal"/>
            </w:pPr>
            <w:r>
              <w:t>Пырей бескорневой</w:t>
            </w:r>
          </w:p>
        </w:tc>
        <w:tc>
          <w:tcPr>
            <w:tcW w:w="3024" w:type="dxa"/>
            <w:vAlign w:val="center"/>
          </w:tcPr>
          <w:p w:rsidR="00F95194" w:rsidRDefault="00F95194">
            <w:pPr>
              <w:pStyle w:val="ConsPlusNormal"/>
              <w:jc w:val="center"/>
            </w:pPr>
            <w:r>
              <w:t>-</w:t>
            </w:r>
          </w:p>
        </w:tc>
        <w:tc>
          <w:tcPr>
            <w:tcW w:w="2977" w:type="dxa"/>
            <w:vAlign w:val="center"/>
          </w:tcPr>
          <w:p w:rsidR="00F95194" w:rsidRDefault="00F95194">
            <w:pPr>
              <w:pStyle w:val="ConsPlusNormal"/>
              <w:jc w:val="center"/>
            </w:pPr>
            <w:r>
              <w:t>-</w:t>
            </w:r>
          </w:p>
        </w:tc>
      </w:tr>
      <w:tr w:rsidR="00F95194">
        <w:tc>
          <w:tcPr>
            <w:tcW w:w="9629" w:type="dxa"/>
            <w:gridSpan w:val="3"/>
            <w:vAlign w:val="center"/>
          </w:tcPr>
          <w:p w:rsidR="00F95194" w:rsidRDefault="00F95194">
            <w:pPr>
              <w:pStyle w:val="ConsPlusNormal"/>
              <w:jc w:val="both"/>
            </w:pPr>
            <w:r>
              <w:t>Примечание.</w:t>
            </w:r>
          </w:p>
          <w:p w:rsidR="00F95194" w:rsidRDefault="00F95194">
            <w:pPr>
              <w:pStyle w:val="ConsPlusNormal"/>
              <w:jc w:val="both"/>
            </w:pPr>
            <w:r>
              <w:t>При выборе зеленых насаждений для вертикального озеленения должно быть обеспечено соответствие между требованиями насаждений к освещенности и ориентацией озеленяемой территории относительно сторон света</w:t>
            </w:r>
          </w:p>
        </w:tc>
      </w:tr>
    </w:tbl>
    <w:p w:rsidR="00F95194" w:rsidRDefault="00F95194">
      <w:pPr>
        <w:pStyle w:val="ConsPlusNormal"/>
        <w:jc w:val="both"/>
      </w:pPr>
    </w:p>
    <w:p w:rsidR="00F95194" w:rsidRDefault="00F95194">
      <w:pPr>
        <w:pStyle w:val="ConsPlusNormal"/>
        <w:jc w:val="right"/>
        <w:outlineLvl w:val="2"/>
      </w:pPr>
      <w:bookmarkStart w:id="18" w:name="P1790"/>
      <w:bookmarkEnd w:id="18"/>
      <w:r>
        <w:t>Таблица N 9</w:t>
      </w:r>
    </w:p>
    <w:p w:rsidR="00F95194" w:rsidRDefault="00F95194">
      <w:pPr>
        <w:pStyle w:val="ConsPlusNormal"/>
        <w:jc w:val="both"/>
      </w:pPr>
    </w:p>
    <w:p w:rsidR="00F95194" w:rsidRDefault="00F95194">
      <w:pPr>
        <w:pStyle w:val="ConsPlusNormal"/>
        <w:jc w:val="center"/>
      </w:pPr>
      <w:r>
        <w:t>Параметры и требования для сортировки крупномерных деревьев</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gridCol w:w="3061"/>
      </w:tblGrid>
      <w:tr w:rsidR="00F95194">
        <w:tc>
          <w:tcPr>
            <w:tcW w:w="2154" w:type="dxa"/>
            <w:vAlign w:val="center"/>
          </w:tcPr>
          <w:p w:rsidR="00F95194" w:rsidRDefault="00F95194">
            <w:pPr>
              <w:pStyle w:val="ConsPlusNormal"/>
              <w:jc w:val="center"/>
            </w:pPr>
            <w:r>
              <w:t>Наименование</w:t>
            </w:r>
          </w:p>
        </w:tc>
        <w:tc>
          <w:tcPr>
            <w:tcW w:w="4535" w:type="dxa"/>
            <w:vAlign w:val="center"/>
          </w:tcPr>
          <w:p w:rsidR="00F95194" w:rsidRDefault="00F95194">
            <w:pPr>
              <w:pStyle w:val="ConsPlusNormal"/>
              <w:jc w:val="center"/>
            </w:pPr>
            <w:r>
              <w:t>Требования</w:t>
            </w:r>
          </w:p>
        </w:tc>
        <w:tc>
          <w:tcPr>
            <w:tcW w:w="3061" w:type="dxa"/>
            <w:vAlign w:val="center"/>
          </w:tcPr>
          <w:p w:rsidR="00F95194" w:rsidRDefault="00F95194">
            <w:pPr>
              <w:pStyle w:val="ConsPlusNormal"/>
              <w:jc w:val="center"/>
            </w:pPr>
            <w:r>
              <w:t>Сортировка</w:t>
            </w:r>
          </w:p>
        </w:tc>
      </w:tr>
      <w:tr w:rsidR="00F95194">
        <w:tc>
          <w:tcPr>
            <w:tcW w:w="2154" w:type="dxa"/>
            <w:vAlign w:val="center"/>
          </w:tcPr>
          <w:p w:rsidR="00F95194" w:rsidRDefault="00F95194">
            <w:pPr>
              <w:pStyle w:val="ConsPlusNormal"/>
            </w:pPr>
            <w:r>
              <w:t>Крупномерные деревья, пересаженные дважды</w:t>
            </w:r>
          </w:p>
        </w:tc>
        <w:tc>
          <w:tcPr>
            <w:tcW w:w="4535" w:type="dxa"/>
            <w:vAlign w:val="center"/>
          </w:tcPr>
          <w:p w:rsidR="00F95194" w:rsidRDefault="00F95194">
            <w:pPr>
              <w:pStyle w:val="ConsPlusNormal"/>
            </w:pPr>
            <w:r>
              <w:t xml:space="preserve">Крупномерные деревья - древесные растения с четкой границей между стволом и кроной,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Крупномерные деревья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Крупномерные деревья должны </w:t>
            </w:r>
            <w:r>
              <w:lastRenderedPageBreak/>
              <w:t>выращиваться на одном месте не менее четырех вегетационных периодов после последней пересадки</w:t>
            </w:r>
          </w:p>
        </w:tc>
        <w:tc>
          <w:tcPr>
            <w:tcW w:w="3061" w:type="dxa"/>
            <w:vAlign w:val="center"/>
          </w:tcPr>
          <w:p w:rsidR="00F95194" w:rsidRDefault="00F95194">
            <w:pPr>
              <w:pStyle w:val="ConsPlusNormal"/>
            </w:pPr>
            <w:r>
              <w:lastRenderedPageBreak/>
              <w:t>Сортировка осуществляется по обхвату ствола:</w:t>
            </w:r>
          </w:p>
          <w:p w:rsidR="00F95194" w:rsidRDefault="00F95194">
            <w:pPr>
              <w:pStyle w:val="ConsPlusNormal"/>
            </w:pPr>
            <w:r>
              <w:t>8 - 10 см &lt;*&gt;, 10 см&lt;*&gt; - 12 см</w:t>
            </w:r>
          </w:p>
          <w:p w:rsidR="00F95194" w:rsidRDefault="00F95194">
            <w:pPr>
              <w:pStyle w:val="ConsPlusNormal"/>
            </w:pPr>
            <w:r>
              <w:t>Количество растений при транспортировке в пучках не более 5</w:t>
            </w:r>
          </w:p>
        </w:tc>
      </w:tr>
      <w:tr w:rsidR="00F95194">
        <w:tc>
          <w:tcPr>
            <w:tcW w:w="2154" w:type="dxa"/>
            <w:vAlign w:val="center"/>
          </w:tcPr>
          <w:p w:rsidR="00F95194" w:rsidRDefault="00F95194">
            <w:pPr>
              <w:pStyle w:val="ConsPlusNormal"/>
            </w:pPr>
            <w:r>
              <w:lastRenderedPageBreak/>
              <w:t>Крупномерные деревья, пересаженные трижды, крупномерные деревья, пересаженные четыре раза и более</w:t>
            </w:r>
          </w:p>
        </w:tc>
        <w:tc>
          <w:tcPr>
            <w:tcW w:w="4535" w:type="dxa"/>
            <w:vAlign w:val="center"/>
          </w:tcPr>
          <w:p w:rsidR="00F95194" w:rsidRDefault="00F95194">
            <w:pPr>
              <w:pStyle w:val="ConsPlusNormal"/>
            </w:pPr>
            <w:r>
              <w:t>Крупномерные деревья,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061" w:type="dxa"/>
            <w:vAlign w:val="center"/>
          </w:tcPr>
          <w:p w:rsidR="00F95194" w:rsidRDefault="00F95194">
            <w:pPr>
              <w:pStyle w:val="ConsPlusNormal"/>
            </w:pPr>
            <w:r>
              <w:t>Сортировка осуществляется по обхвату ствола: 10 - 12 см, 12 - 14 см, 14 - 16 см, 16 - 18 см, 18 - 20 см, 20 - 25 см и далее с интервалом 5 см.</w:t>
            </w:r>
          </w:p>
          <w:p w:rsidR="00F95194" w:rsidRDefault="00F95194">
            <w:pPr>
              <w:pStyle w:val="ConsPlusNormal"/>
            </w:pPr>
            <w:r>
              <w:t>В зависимости от вида, сорта и размеров могут быть указаны дополнительные данные по общей высоте и ширине кроны.</w:t>
            </w:r>
          </w:p>
          <w:p w:rsidR="00F95194" w:rsidRDefault="00F95194">
            <w:pPr>
              <w:pStyle w:val="ConsPlusNormal"/>
            </w:pPr>
            <w:r>
              <w:t>Ширина кроны: 60 - 100 см, 100 - 150 см, 150 - 200 см, 200 - 300 см, 300 - 400 см, 400 - 600 см.</w:t>
            </w:r>
          </w:p>
          <w:p w:rsidR="00F95194" w:rsidRDefault="00F95194">
            <w:pPr>
              <w:pStyle w:val="ConsPlusNormal"/>
            </w:pPr>
            <w:r>
              <w:t>Общая высота: выше 300 см с интервалом 100 см, выше 500 см с интервалом 200 см.</w:t>
            </w:r>
          </w:p>
          <w:p w:rsidR="00F95194" w:rsidRDefault="00F95194">
            <w:pPr>
              <w:pStyle w:val="ConsPlusNormal"/>
            </w:pPr>
            <w:r>
              <w:t>Количество пересадок дается у растений с комом в металлической сетке (пересаженных четыре, пять и более раз)</w:t>
            </w:r>
          </w:p>
        </w:tc>
      </w:tr>
      <w:tr w:rsidR="00F95194">
        <w:tc>
          <w:tcPr>
            <w:tcW w:w="2154" w:type="dxa"/>
            <w:vAlign w:val="center"/>
          </w:tcPr>
          <w:p w:rsidR="00F95194" w:rsidRDefault="00F95194">
            <w:pPr>
              <w:pStyle w:val="ConsPlusNormal"/>
            </w:pPr>
            <w:r>
              <w:t>Аллейные деревья (для озеленения улиц)</w:t>
            </w:r>
          </w:p>
        </w:tc>
        <w:tc>
          <w:tcPr>
            <w:tcW w:w="4535" w:type="dxa"/>
            <w:vAlign w:val="center"/>
          </w:tcPr>
          <w:p w:rsidR="00F95194" w:rsidRDefault="00F95194">
            <w:pPr>
              <w:pStyle w:val="ConsPlusNormal"/>
            </w:pPr>
            <w:r>
              <w:t>Аллейные деревья - высокоствольные деревья, у которых обрезаются ветви, выступающие за пределы кроны. У аллейных деревьев должен быть прямой ствол, а удаление сучьев проведено до начала последнего вегетационного периода.</w:t>
            </w:r>
          </w:p>
          <w:p w:rsidR="00F95194" w:rsidRDefault="00F95194">
            <w:pPr>
              <w:pStyle w:val="ConsPlusNormal"/>
            </w:pPr>
            <w:r>
              <w:t>Высота ствола:</w:t>
            </w:r>
          </w:p>
          <w:p w:rsidR="00F95194" w:rsidRDefault="00F95194">
            <w:pPr>
              <w:pStyle w:val="ConsPlusNormal"/>
            </w:pPr>
            <w:r>
              <w:lastRenderedPageBreak/>
              <w:t>- при обхвате до 25 см не менее 220 см;</w:t>
            </w:r>
          </w:p>
          <w:p w:rsidR="00F95194" w:rsidRDefault="00F95194">
            <w:pPr>
              <w:pStyle w:val="ConsPlusNormal"/>
            </w:pPr>
            <w:r>
              <w:t>- при обхвате более 25 см не менее 250 см</w:t>
            </w:r>
          </w:p>
        </w:tc>
        <w:tc>
          <w:tcPr>
            <w:tcW w:w="3061" w:type="dxa"/>
            <w:vAlign w:val="center"/>
          </w:tcPr>
          <w:p w:rsidR="00F95194" w:rsidRDefault="00F95194">
            <w:pPr>
              <w:pStyle w:val="ConsPlusNormal"/>
            </w:pPr>
            <w:r>
              <w:lastRenderedPageBreak/>
              <w:t>Сортировка осуществляется как для крупномерных деревьев, пересаженных три раза</w:t>
            </w:r>
          </w:p>
        </w:tc>
      </w:tr>
      <w:tr w:rsidR="00F95194">
        <w:tc>
          <w:tcPr>
            <w:tcW w:w="2154" w:type="dxa"/>
            <w:vAlign w:val="center"/>
          </w:tcPr>
          <w:p w:rsidR="00F95194" w:rsidRDefault="00F95194">
            <w:pPr>
              <w:pStyle w:val="ConsPlusNormal"/>
            </w:pPr>
            <w:r>
              <w:lastRenderedPageBreak/>
              <w:t>Крупномерные деревья с шарообразной и плакучей формой кроны</w:t>
            </w:r>
          </w:p>
        </w:tc>
        <w:tc>
          <w:tcPr>
            <w:tcW w:w="4535" w:type="dxa"/>
            <w:vAlign w:val="center"/>
          </w:tcPr>
          <w:p w:rsidR="00F95194" w:rsidRDefault="00F95194">
            <w:pPr>
              <w:pStyle w:val="ConsPlusNormal"/>
            </w:pPr>
            <w:r>
              <w:t>Крупномерные деревья с шарообразной и плакучей формой кроны выращиваются с различной длиной штамба, так как у них отсутствуют прямые приросты ствола в крону</w:t>
            </w:r>
          </w:p>
        </w:tc>
        <w:tc>
          <w:tcPr>
            <w:tcW w:w="3061" w:type="dxa"/>
            <w:vAlign w:val="center"/>
          </w:tcPr>
          <w:p w:rsidR="00F95194" w:rsidRDefault="00F95194">
            <w:pPr>
              <w:pStyle w:val="ConsPlusNormal"/>
            </w:pPr>
            <w:r>
              <w:t>Сортировка осуществляется как для крупномерных деревьев, пересаженных три раза</w:t>
            </w:r>
          </w:p>
        </w:tc>
      </w:tr>
      <w:tr w:rsidR="00F95194">
        <w:tc>
          <w:tcPr>
            <w:tcW w:w="9750" w:type="dxa"/>
            <w:gridSpan w:val="3"/>
          </w:tcPr>
          <w:p w:rsidR="00F95194" w:rsidRDefault="00F95194">
            <w:pPr>
              <w:pStyle w:val="ConsPlusNormal"/>
              <w:jc w:val="both"/>
            </w:pPr>
            <w:r>
              <w:t>Примечание.</w:t>
            </w:r>
          </w:p>
          <w:p w:rsidR="00F95194" w:rsidRDefault="00F95194">
            <w:pPr>
              <w:pStyle w:val="ConsPlusNormal"/>
              <w:jc w:val="both"/>
            </w:pPr>
            <w:r>
              <w:t>&lt;*&gt; При пограничных значениях интервала посадочный материал относится к низшей группе показателей (например, при обхвате ствола 10 см - к интервалу 8 - 10 см, а не 10 - 12 см)</w:t>
            </w:r>
          </w:p>
        </w:tc>
      </w:tr>
    </w:tbl>
    <w:p w:rsidR="00F95194" w:rsidRDefault="00F95194">
      <w:pPr>
        <w:pStyle w:val="ConsPlusNormal"/>
        <w:jc w:val="both"/>
      </w:pPr>
    </w:p>
    <w:p w:rsidR="00F95194" w:rsidRDefault="00F95194">
      <w:pPr>
        <w:pStyle w:val="ConsPlusNormal"/>
        <w:jc w:val="right"/>
        <w:outlineLvl w:val="2"/>
      </w:pPr>
      <w:bookmarkStart w:id="19" w:name="P1821"/>
      <w:bookmarkEnd w:id="19"/>
      <w:r>
        <w:t>Таблица N 10</w:t>
      </w:r>
    </w:p>
    <w:p w:rsidR="00F95194" w:rsidRDefault="00F95194">
      <w:pPr>
        <w:pStyle w:val="ConsPlusNormal"/>
        <w:jc w:val="both"/>
      </w:pPr>
    </w:p>
    <w:p w:rsidR="00F95194" w:rsidRDefault="00F95194">
      <w:pPr>
        <w:pStyle w:val="ConsPlusNormal"/>
        <w:jc w:val="center"/>
      </w:pPr>
      <w:r>
        <w:t>Комплексное благоустройство</w:t>
      </w:r>
    </w:p>
    <w:p w:rsidR="00F95194" w:rsidRDefault="00F95194">
      <w:pPr>
        <w:pStyle w:val="ConsPlusNormal"/>
        <w:jc w:val="center"/>
      </w:pPr>
      <w:r>
        <w:t>территории в зависимости от рекреационной нагрузки</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701"/>
        <w:gridCol w:w="3231"/>
        <w:gridCol w:w="4082"/>
      </w:tblGrid>
      <w:tr w:rsidR="00F95194">
        <w:tc>
          <w:tcPr>
            <w:tcW w:w="2127" w:type="dxa"/>
            <w:vAlign w:val="center"/>
          </w:tcPr>
          <w:p w:rsidR="00F95194" w:rsidRDefault="00F95194">
            <w:pPr>
              <w:pStyle w:val="ConsPlusNormal"/>
              <w:jc w:val="center"/>
            </w:pPr>
            <w:r>
              <w:t>Рекреационная нагрузка (чел./</w:t>
            </w:r>
            <w:proofErr w:type="gramStart"/>
            <w:r>
              <w:t>га</w:t>
            </w:r>
            <w:proofErr w:type="gramEnd"/>
            <w:r>
              <w:t>)</w:t>
            </w:r>
          </w:p>
        </w:tc>
        <w:tc>
          <w:tcPr>
            <w:tcW w:w="4932" w:type="dxa"/>
            <w:gridSpan w:val="2"/>
            <w:vAlign w:val="center"/>
          </w:tcPr>
          <w:p w:rsidR="00F95194" w:rsidRDefault="00F95194">
            <w:pPr>
              <w:pStyle w:val="ConsPlusNormal"/>
              <w:jc w:val="center"/>
            </w:pPr>
            <w:r>
              <w:t>Режим пользования территорией посетителями</w:t>
            </w:r>
          </w:p>
        </w:tc>
        <w:tc>
          <w:tcPr>
            <w:tcW w:w="4082" w:type="dxa"/>
            <w:vAlign w:val="center"/>
          </w:tcPr>
          <w:p w:rsidR="00F95194" w:rsidRDefault="00F95194">
            <w:pPr>
              <w:pStyle w:val="ConsPlusNormal"/>
              <w:jc w:val="center"/>
            </w:pPr>
            <w:r>
              <w:t>Мероприятия благоустройства и озеленения</w:t>
            </w:r>
          </w:p>
        </w:tc>
      </w:tr>
      <w:tr w:rsidR="00F95194">
        <w:tc>
          <w:tcPr>
            <w:tcW w:w="2127" w:type="dxa"/>
            <w:vAlign w:val="center"/>
          </w:tcPr>
          <w:p w:rsidR="00F95194" w:rsidRDefault="00F95194">
            <w:pPr>
              <w:pStyle w:val="ConsPlusNormal"/>
              <w:jc w:val="center"/>
            </w:pPr>
            <w:r>
              <w:t>До 5</w:t>
            </w:r>
          </w:p>
        </w:tc>
        <w:tc>
          <w:tcPr>
            <w:tcW w:w="1701" w:type="dxa"/>
            <w:vAlign w:val="center"/>
          </w:tcPr>
          <w:p w:rsidR="00F95194" w:rsidRDefault="00F95194">
            <w:pPr>
              <w:pStyle w:val="ConsPlusNormal"/>
              <w:jc w:val="center"/>
            </w:pPr>
            <w:r>
              <w:t>свободный</w:t>
            </w:r>
          </w:p>
        </w:tc>
        <w:tc>
          <w:tcPr>
            <w:tcW w:w="3231" w:type="dxa"/>
            <w:vAlign w:val="center"/>
          </w:tcPr>
          <w:p w:rsidR="00F95194" w:rsidRDefault="00F95194">
            <w:pPr>
              <w:pStyle w:val="ConsPlusNormal"/>
              <w:jc w:val="center"/>
            </w:pPr>
            <w:r>
              <w:t>пользование всей территорией</w:t>
            </w:r>
          </w:p>
        </w:tc>
        <w:tc>
          <w:tcPr>
            <w:tcW w:w="4082" w:type="dxa"/>
            <w:vAlign w:val="center"/>
          </w:tcPr>
          <w:p w:rsidR="00F95194" w:rsidRDefault="00F95194">
            <w:pPr>
              <w:pStyle w:val="ConsPlusNormal"/>
            </w:pPr>
          </w:p>
        </w:tc>
      </w:tr>
      <w:tr w:rsidR="00F95194">
        <w:tc>
          <w:tcPr>
            <w:tcW w:w="2127" w:type="dxa"/>
            <w:vAlign w:val="center"/>
          </w:tcPr>
          <w:p w:rsidR="00F95194" w:rsidRDefault="00F95194">
            <w:pPr>
              <w:pStyle w:val="ConsPlusNormal"/>
              <w:jc w:val="center"/>
            </w:pPr>
            <w:r>
              <w:t>5 - 25</w:t>
            </w:r>
          </w:p>
        </w:tc>
        <w:tc>
          <w:tcPr>
            <w:tcW w:w="1701" w:type="dxa"/>
            <w:vMerge w:val="restart"/>
          </w:tcPr>
          <w:p w:rsidR="00F95194" w:rsidRDefault="00F95194">
            <w:pPr>
              <w:pStyle w:val="ConsPlusNormal"/>
              <w:jc w:val="center"/>
            </w:pPr>
            <w:r>
              <w:t>Среднерегулируемый</w:t>
            </w:r>
          </w:p>
        </w:tc>
        <w:tc>
          <w:tcPr>
            <w:tcW w:w="3231" w:type="dxa"/>
            <w:vMerge w:val="restart"/>
          </w:tcPr>
          <w:p w:rsidR="00F95194" w:rsidRDefault="00F95194">
            <w:pPr>
              <w:pStyle w:val="ConsPlusNormal"/>
              <w:jc w:val="center"/>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082" w:type="dxa"/>
            <w:vAlign w:val="center"/>
          </w:tcPr>
          <w:p w:rsidR="00F95194" w:rsidRDefault="00F95194">
            <w:pPr>
              <w:pStyle w:val="ConsPlusNormal"/>
              <w:jc w:val="center"/>
            </w:pPr>
            <w:r>
              <w:t>Организация дорожно-тропиночной сети плотностью 5 - 8 %, прокладка экологических троп</w:t>
            </w:r>
          </w:p>
        </w:tc>
      </w:tr>
      <w:tr w:rsidR="00F95194">
        <w:tc>
          <w:tcPr>
            <w:tcW w:w="2127" w:type="dxa"/>
            <w:vAlign w:val="center"/>
          </w:tcPr>
          <w:p w:rsidR="00F95194" w:rsidRDefault="00F95194">
            <w:pPr>
              <w:pStyle w:val="ConsPlusNormal"/>
              <w:jc w:val="center"/>
            </w:pPr>
            <w:r>
              <w:t>26 - 50</w:t>
            </w:r>
          </w:p>
        </w:tc>
        <w:tc>
          <w:tcPr>
            <w:tcW w:w="1701" w:type="dxa"/>
            <w:vMerge/>
          </w:tcPr>
          <w:p w:rsidR="00F95194" w:rsidRDefault="00F95194"/>
        </w:tc>
        <w:tc>
          <w:tcPr>
            <w:tcW w:w="3231" w:type="dxa"/>
            <w:vMerge/>
          </w:tcPr>
          <w:p w:rsidR="00F95194" w:rsidRDefault="00F95194"/>
        </w:tc>
        <w:tc>
          <w:tcPr>
            <w:tcW w:w="4082" w:type="dxa"/>
            <w:vAlign w:val="center"/>
          </w:tcPr>
          <w:p w:rsidR="00F95194" w:rsidRDefault="00F95194">
            <w:pPr>
              <w:pStyle w:val="ConsPlusNormal"/>
              <w:jc w:val="center"/>
            </w:pPr>
            <w:r>
              <w:t xml:space="preserve">Организация дорожно-тропиночной сети плотностью 12 - 15 %,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w:t>
            </w:r>
            <w:r>
              <w:lastRenderedPageBreak/>
              <w:t>защитных полос вдоль автомагистралей, пересекающих лесопарковый массив или идущих вдоль границ</w:t>
            </w:r>
          </w:p>
        </w:tc>
      </w:tr>
      <w:tr w:rsidR="00F95194">
        <w:tc>
          <w:tcPr>
            <w:tcW w:w="2127" w:type="dxa"/>
            <w:vAlign w:val="center"/>
          </w:tcPr>
          <w:p w:rsidR="00F95194" w:rsidRDefault="00F95194">
            <w:pPr>
              <w:pStyle w:val="ConsPlusNormal"/>
              <w:jc w:val="center"/>
            </w:pPr>
            <w:r>
              <w:lastRenderedPageBreak/>
              <w:t>51 - 100</w:t>
            </w:r>
          </w:p>
        </w:tc>
        <w:tc>
          <w:tcPr>
            <w:tcW w:w="1701" w:type="dxa"/>
            <w:vMerge w:val="restart"/>
          </w:tcPr>
          <w:p w:rsidR="00F95194" w:rsidRDefault="00F95194">
            <w:pPr>
              <w:pStyle w:val="ConsPlusNormal"/>
              <w:jc w:val="center"/>
            </w:pPr>
            <w:r>
              <w:t>Строгорегулируемый</w:t>
            </w:r>
          </w:p>
        </w:tc>
        <w:tc>
          <w:tcPr>
            <w:tcW w:w="3231" w:type="dxa"/>
            <w:vMerge w:val="restart"/>
          </w:tcPr>
          <w:p w:rsidR="00F95194" w:rsidRDefault="00F95194">
            <w:pPr>
              <w:pStyle w:val="ConsPlusNormal"/>
              <w:jc w:val="center"/>
            </w:pPr>
            <w:r>
              <w:t>Движение только по дорожкам и аллеям. Отдых на специально оборудованных площадках, интенсивный уход за насаждениями, в том числе их активная защита, вплоть до огораживания</w:t>
            </w:r>
          </w:p>
        </w:tc>
        <w:tc>
          <w:tcPr>
            <w:tcW w:w="4082" w:type="dxa"/>
            <w:vAlign w:val="center"/>
          </w:tcPr>
          <w:p w:rsidR="00F95194" w:rsidRDefault="00F95194">
            <w:pPr>
              <w:pStyle w:val="ConsPlusNormal"/>
              <w:jc w:val="center"/>
            </w:pPr>
            <w:r>
              <w:t>Функциональное зонирование территории и организация дорожно-тропиночной сети плотностью не более 20 - 25 %,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том числе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малых архитектурных форм</w:t>
            </w:r>
          </w:p>
        </w:tc>
      </w:tr>
      <w:tr w:rsidR="00F95194">
        <w:tc>
          <w:tcPr>
            <w:tcW w:w="2127" w:type="dxa"/>
            <w:vAlign w:val="center"/>
          </w:tcPr>
          <w:p w:rsidR="00F95194" w:rsidRDefault="00F95194">
            <w:pPr>
              <w:pStyle w:val="ConsPlusNormal"/>
              <w:jc w:val="center"/>
            </w:pPr>
            <w:r>
              <w:t>Более 100</w:t>
            </w:r>
          </w:p>
        </w:tc>
        <w:tc>
          <w:tcPr>
            <w:tcW w:w="1701" w:type="dxa"/>
            <w:vMerge/>
          </w:tcPr>
          <w:p w:rsidR="00F95194" w:rsidRDefault="00F95194"/>
        </w:tc>
        <w:tc>
          <w:tcPr>
            <w:tcW w:w="3231" w:type="dxa"/>
            <w:vMerge/>
          </w:tcPr>
          <w:p w:rsidR="00F95194" w:rsidRDefault="00F95194"/>
        </w:tc>
        <w:tc>
          <w:tcPr>
            <w:tcW w:w="4082" w:type="dxa"/>
            <w:vAlign w:val="center"/>
          </w:tcPr>
          <w:p w:rsidR="00F95194" w:rsidRDefault="00F95194">
            <w:pPr>
              <w:pStyle w:val="ConsPlusNormal"/>
              <w:jc w:val="center"/>
            </w:pPr>
            <w:r>
              <w:t>Организация дорожно-тропиночной сети общей плотностью 30 - 40 % (более высокая плотность дорожек ближе к входам и в зонах активного отдыха), уровень благоустройства как для нагрузки 51 - 100 чел./</w:t>
            </w:r>
            <w:proofErr w:type="gramStart"/>
            <w:r>
              <w:t>га</w:t>
            </w:r>
            <w:proofErr w:type="gramEnd"/>
            <w:r>
              <w:t>. Установка декоративного ограждения участков с ценными насаждениями или с растительностью</w:t>
            </w:r>
          </w:p>
        </w:tc>
      </w:tr>
      <w:tr w:rsidR="00F95194">
        <w:tc>
          <w:tcPr>
            <w:tcW w:w="11141" w:type="dxa"/>
            <w:gridSpan w:val="4"/>
            <w:vAlign w:val="center"/>
          </w:tcPr>
          <w:p w:rsidR="00F95194" w:rsidRDefault="00F95194">
            <w:pPr>
              <w:pStyle w:val="ConsPlusNormal"/>
              <w:jc w:val="both"/>
            </w:pPr>
            <w:r>
              <w:t>Примечание.</w:t>
            </w:r>
          </w:p>
          <w:p w:rsidR="00F95194" w:rsidRDefault="00F95194">
            <w:pPr>
              <w:pStyle w:val="ConsPlusNormal"/>
              <w:jc w:val="both"/>
            </w:pPr>
            <w:r>
              <w:t xml:space="preserve">В случае невозможности предотвращения превышения нагрузок формируется новый объект рекреации в зонах </w:t>
            </w:r>
            <w:r>
              <w:lastRenderedPageBreak/>
              <w:t>доступности (таблица N 11)</w:t>
            </w:r>
          </w:p>
        </w:tc>
      </w:tr>
    </w:tbl>
    <w:p w:rsidR="00F95194" w:rsidRDefault="00F95194">
      <w:pPr>
        <w:pStyle w:val="ConsPlusNormal"/>
        <w:jc w:val="both"/>
      </w:pPr>
    </w:p>
    <w:p w:rsidR="00F95194" w:rsidRDefault="00F95194">
      <w:pPr>
        <w:pStyle w:val="ConsPlusNormal"/>
        <w:jc w:val="right"/>
        <w:outlineLvl w:val="2"/>
      </w:pPr>
      <w:bookmarkStart w:id="20" w:name="P1848"/>
      <w:bookmarkEnd w:id="20"/>
      <w:r>
        <w:t>Таблица N 11</w:t>
      </w:r>
    </w:p>
    <w:p w:rsidR="00F95194" w:rsidRDefault="00F95194">
      <w:pPr>
        <w:pStyle w:val="ConsPlusNormal"/>
        <w:jc w:val="both"/>
      </w:pPr>
    </w:p>
    <w:p w:rsidR="00F95194" w:rsidRDefault="00F95194">
      <w:pPr>
        <w:pStyle w:val="ConsPlusNormal"/>
        <w:jc w:val="center"/>
      </w:pPr>
      <w:r>
        <w:t>Ориентировочный уровень предельной рекреационной нагрузки</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685"/>
        <w:gridCol w:w="2721"/>
      </w:tblGrid>
      <w:tr w:rsidR="00F95194">
        <w:tc>
          <w:tcPr>
            <w:tcW w:w="3231" w:type="dxa"/>
            <w:vAlign w:val="center"/>
          </w:tcPr>
          <w:p w:rsidR="00F95194" w:rsidRDefault="00F95194">
            <w:pPr>
              <w:pStyle w:val="ConsPlusNormal"/>
              <w:jc w:val="center"/>
            </w:pPr>
            <w:r>
              <w:t>Тип рекреационного объекта</w:t>
            </w:r>
          </w:p>
        </w:tc>
        <w:tc>
          <w:tcPr>
            <w:tcW w:w="3685" w:type="dxa"/>
            <w:vAlign w:val="center"/>
          </w:tcPr>
          <w:p w:rsidR="00F95194" w:rsidRDefault="00F95194">
            <w:pPr>
              <w:pStyle w:val="ConsPlusNormal"/>
              <w:jc w:val="center"/>
            </w:pPr>
            <w:r>
              <w:t>Предельная рекреационная нагрузка - число единовременных посетителей в среднем по объекту (чел./</w:t>
            </w:r>
            <w:proofErr w:type="gramStart"/>
            <w:r>
              <w:t>га</w:t>
            </w:r>
            <w:proofErr w:type="gramEnd"/>
            <w:r>
              <w:t>)</w:t>
            </w:r>
          </w:p>
        </w:tc>
        <w:tc>
          <w:tcPr>
            <w:tcW w:w="2721" w:type="dxa"/>
            <w:vAlign w:val="center"/>
          </w:tcPr>
          <w:p w:rsidR="00F95194" w:rsidRDefault="00F95194">
            <w:pPr>
              <w:pStyle w:val="ConsPlusNormal"/>
              <w:jc w:val="center"/>
            </w:pPr>
            <w:r>
              <w:t>Радиус обслуживания населения (зона доступности)</w:t>
            </w:r>
          </w:p>
        </w:tc>
      </w:tr>
      <w:tr w:rsidR="00F95194">
        <w:tc>
          <w:tcPr>
            <w:tcW w:w="3231" w:type="dxa"/>
            <w:vAlign w:val="center"/>
          </w:tcPr>
          <w:p w:rsidR="00F95194" w:rsidRDefault="00F95194">
            <w:pPr>
              <w:pStyle w:val="ConsPlusNormal"/>
            </w:pPr>
            <w:r>
              <w:t>Лес</w:t>
            </w:r>
          </w:p>
        </w:tc>
        <w:tc>
          <w:tcPr>
            <w:tcW w:w="3685" w:type="dxa"/>
            <w:vAlign w:val="center"/>
          </w:tcPr>
          <w:p w:rsidR="00F95194" w:rsidRDefault="00F95194">
            <w:pPr>
              <w:pStyle w:val="ConsPlusNormal"/>
              <w:jc w:val="center"/>
            </w:pPr>
            <w:r>
              <w:t>не более 5</w:t>
            </w:r>
          </w:p>
        </w:tc>
        <w:tc>
          <w:tcPr>
            <w:tcW w:w="2721" w:type="dxa"/>
            <w:vAlign w:val="center"/>
          </w:tcPr>
          <w:p w:rsidR="00F95194" w:rsidRDefault="00F95194">
            <w:pPr>
              <w:pStyle w:val="ConsPlusNormal"/>
              <w:jc w:val="center"/>
            </w:pPr>
            <w:r>
              <w:t>-</w:t>
            </w:r>
          </w:p>
        </w:tc>
      </w:tr>
      <w:tr w:rsidR="00F95194">
        <w:tc>
          <w:tcPr>
            <w:tcW w:w="3231" w:type="dxa"/>
            <w:vAlign w:val="center"/>
          </w:tcPr>
          <w:p w:rsidR="00F95194" w:rsidRDefault="00F95194">
            <w:pPr>
              <w:pStyle w:val="ConsPlusNormal"/>
            </w:pPr>
            <w:r>
              <w:t>Лесопарк</w:t>
            </w:r>
          </w:p>
        </w:tc>
        <w:tc>
          <w:tcPr>
            <w:tcW w:w="3685" w:type="dxa"/>
            <w:vAlign w:val="center"/>
          </w:tcPr>
          <w:p w:rsidR="00F95194" w:rsidRDefault="00F95194">
            <w:pPr>
              <w:pStyle w:val="ConsPlusNormal"/>
              <w:jc w:val="center"/>
            </w:pPr>
            <w:r>
              <w:t>не более 50</w:t>
            </w:r>
          </w:p>
        </w:tc>
        <w:tc>
          <w:tcPr>
            <w:tcW w:w="2721" w:type="dxa"/>
            <w:vAlign w:val="center"/>
          </w:tcPr>
          <w:p w:rsidR="00F95194" w:rsidRDefault="00F95194">
            <w:pPr>
              <w:pStyle w:val="ConsPlusNormal"/>
              <w:jc w:val="center"/>
            </w:pPr>
            <w:r>
              <w:t>15 - 20 мин. транспортная доступность</w:t>
            </w:r>
          </w:p>
        </w:tc>
      </w:tr>
      <w:tr w:rsidR="00F95194">
        <w:tc>
          <w:tcPr>
            <w:tcW w:w="3231" w:type="dxa"/>
            <w:vAlign w:val="center"/>
          </w:tcPr>
          <w:p w:rsidR="00F95194" w:rsidRDefault="00F95194">
            <w:pPr>
              <w:pStyle w:val="ConsPlusNormal"/>
            </w:pPr>
            <w:r>
              <w:t>Сад</w:t>
            </w:r>
          </w:p>
        </w:tc>
        <w:tc>
          <w:tcPr>
            <w:tcW w:w="3685" w:type="dxa"/>
            <w:vAlign w:val="center"/>
          </w:tcPr>
          <w:p w:rsidR="00F95194" w:rsidRDefault="00F95194">
            <w:pPr>
              <w:pStyle w:val="ConsPlusNormal"/>
              <w:jc w:val="center"/>
            </w:pPr>
            <w:r>
              <w:t>не более 100</w:t>
            </w:r>
          </w:p>
        </w:tc>
        <w:tc>
          <w:tcPr>
            <w:tcW w:w="2721" w:type="dxa"/>
            <w:vAlign w:val="center"/>
          </w:tcPr>
          <w:p w:rsidR="00F95194" w:rsidRDefault="00F95194">
            <w:pPr>
              <w:pStyle w:val="ConsPlusNormal"/>
              <w:jc w:val="center"/>
            </w:pPr>
            <w:r>
              <w:t>400 - 600 м</w:t>
            </w:r>
          </w:p>
        </w:tc>
      </w:tr>
      <w:tr w:rsidR="00F95194">
        <w:tc>
          <w:tcPr>
            <w:tcW w:w="3231" w:type="dxa"/>
            <w:vAlign w:val="center"/>
          </w:tcPr>
          <w:p w:rsidR="00F95194" w:rsidRDefault="00F95194">
            <w:pPr>
              <w:pStyle w:val="ConsPlusNormal"/>
            </w:pPr>
            <w:r>
              <w:t>Многофункциональный парк</w:t>
            </w:r>
          </w:p>
        </w:tc>
        <w:tc>
          <w:tcPr>
            <w:tcW w:w="3685" w:type="dxa"/>
            <w:vAlign w:val="center"/>
          </w:tcPr>
          <w:p w:rsidR="00F95194" w:rsidRDefault="00F95194">
            <w:pPr>
              <w:pStyle w:val="ConsPlusNormal"/>
              <w:jc w:val="center"/>
            </w:pPr>
            <w:r>
              <w:t>не более 300</w:t>
            </w:r>
          </w:p>
        </w:tc>
        <w:tc>
          <w:tcPr>
            <w:tcW w:w="2721" w:type="dxa"/>
            <w:vAlign w:val="center"/>
          </w:tcPr>
          <w:p w:rsidR="00F95194" w:rsidRDefault="00F95194">
            <w:pPr>
              <w:pStyle w:val="ConsPlusNormal"/>
              <w:jc w:val="center"/>
            </w:pPr>
            <w:r>
              <w:t>1,2 - 1,5 км</w:t>
            </w:r>
          </w:p>
        </w:tc>
      </w:tr>
      <w:tr w:rsidR="00F95194">
        <w:tc>
          <w:tcPr>
            <w:tcW w:w="3231" w:type="dxa"/>
            <w:vAlign w:val="center"/>
          </w:tcPr>
          <w:p w:rsidR="00F95194" w:rsidRDefault="00F95194">
            <w:pPr>
              <w:pStyle w:val="ConsPlusNormal"/>
            </w:pPr>
            <w:r>
              <w:t>Сквер, бульвар</w:t>
            </w:r>
          </w:p>
        </w:tc>
        <w:tc>
          <w:tcPr>
            <w:tcW w:w="3685" w:type="dxa"/>
            <w:vAlign w:val="center"/>
          </w:tcPr>
          <w:p w:rsidR="00F95194" w:rsidRDefault="00F95194">
            <w:pPr>
              <w:pStyle w:val="ConsPlusNormal"/>
              <w:jc w:val="center"/>
            </w:pPr>
            <w:r>
              <w:t>100 и более</w:t>
            </w:r>
          </w:p>
        </w:tc>
        <w:tc>
          <w:tcPr>
            <w:tcW w:w="2721" w:type="dxa"/>
            <w:vAlign w:val="center"/>
          </w:tcPr>
          <w:p w:rsidR="00F95194" w:rsidRDefault="00F95194">
            <w:pPr>
              <w:pStyle w:val="ConsPlusNormal"/>
              <w:jc w:val="center"/>
            </w:pPr>
            <w:r>
              <w:t>300 - 400 м</w:t>
            </w:r>
          </w:p>
        </w:tc>
      </w:tr>
      <w:tr w:rsidR="00F95194">
        <w:tc>
          <w:tcPr>
            <w:tcW w:w="9637" w:type="dxa"/>
            <w:gridSpan w:val="3"/>
          </w:tcPr>
          <w:p w:rsidR="00F95194" w:rsidRDefault="00F95194">
            <w:pPr>
              <w:pStyle w:val="ConsPlusNormal"/>
              <w:jc w:val="both"/>
            </w:pPr>
            <w:r>
              <w:t>Примечания.</w:t>
            </w:r>
          </w:p>
          <w:p w:rsidR="00F95194" w:rsidRDefault="00F95194">
            <w:pPr>
              <w:pStyle w:val="ConsPlusNormal"/>
              <w:jc w:val="both"/>
            </w:pPr>
            <w:r>
              <w:t>1. На территории объекта рекреации должны быть выделены зоны с различным уровнем предельной рекреационной нагрузки.</w:t>
            </w:r>
          </w:p>
          <w:p w:rsidR="00F95194" w:rsidRDefault="00F95194">
            <w:pPr>
              <w:pStyle w:val="ConsPlusNormal"/>
              <w:jc w:val="both"/>
            </w:pPr>
            <w:r>
              <w:t>2. Фактическая рекреационная нагрузка определяется замерами, ожидаемая рассчитывается по формуле:</w:t>
            </w:r>
          </w:p>
          <w:p w:rsidR="00F95194" w:rsidRDefault="00F95194">
            <w:pPr>
              <w:pStyle w:val="ConsPlusNormal"/>
              <w:jc w:val="both"/>
            </w:pPr>
            <w:r>
              <w:t>R = Ni / Si, где</w:t>
            </w:r>
          </w:p>
          <w:p w:rsidR="00F95194" w:rsidRDefault="00F95194">
            <w:pPr>
              <w:pStyle w:val="ConsPlusNormal"/>
              <w:jc w:val="both"/>
            </w:pPr>
            <w:r>
              <w:t>R - рекреационная нагрузка,</w:t>
            </w:r>
          </w:p>
          <w:p w:rsidR="00F95194" w:rsidRDefault="00F95194">
            <w:pPr>
              <w:pStyle w:val="ConsPlusNormal"/>
              <w:jc w:val="both"/>
            </w:pPr>
            <w:r>
              <w:t>Ni - количество посетителей объектов рекреации,</w:t>
            </w:r>
          </w:p>
          <w:p w:rsidR="00F95194" w:rsidRDefault="00F95194">
            <w:pPr>
              <w:pStyle w:val="ConsPlusNormal"/>
              <w:jc w:val="both"/>
            </w:pPr>
            <w:r>
              <w:t>Si - площадь рекреационной территории.</w:t>
            </w:r>
          </w:p>
          <w:p w:rsidR="00F95194" w:rsidRDefault="00F95194">
            <w:pPr>
              <w:pStyle w:val="ConsPlusNormal"/>
              <w:jc w:val="both"/>
            </w:pPr>
            <w:r>
              <w:t>Количество посетителей, одновременно находящихся на территории рекреации, принимается как 10 - 15 % от численности населения, проживающего в зоне доступности объекта рекреации</w:t>
            </w:r>
          </w:p>
        </w:tc>
      </w:tr>
    </w:tbl>
    <w:p w:rsidR="00F95194" w:rsidRDefault="00F95194">
      <w:pPr>
        <w:sectPr w:rsidR="00F95194">
          <w:pgSz w:w="16838" w:h="11905" w:orient="landscape"/>
          <w:pgMar w:top="1701" w:right="1134" w:bottom="850" w:left="1134" w:header="0" w:footer="0" w:gutter="0"/>
          <w:cols w:space="720"/>
        </w:sectPr>
      </w:pPr>
    </w:p>
    <w:p w:rsidR="00F95194" w:rsidRDefault="00F95194">
      <w:pPr>
        <w:pStyle w:val="ConsPlusNormal"/>
        <w:jc w:val="both"/>
      </w:pPr>
    </w:p>
    <w:p w:rsidR="00F95194" w:rsidRDefault="00F95194">
      <w:pPr>
        <w:pStyle w:val="ConsPlusNormal"/>
        <w:jc w:val="right"/>
        <w:outlineLvl w:val="2"/>
      </w:pPr>
      <w:bookmarkStart w:id="21" w:name="P1879"/>
      <w:bookmarkEnd w:id="21"/>
      <w:r>
        <w:t>Таблица N 12</w:t>
      </w:r>
    </w:p>
    <w:p w:rsidR="00F95194" w:rsidRDefault="00F95194">
      <w:pPr>
        <w:pStyle w:val="ConsPlusNormal"/>
        <w:jc w:val="both"/>
      </w:pPr>
    </w:p>
    <w:p w:rsidR="00F95194" w:rsidRDefault="00F95194">
      <w:pPr>
        <w:pStyle w:val="ConsPlusNormal"/>
        <w:jc w:val="center"/>
      </w:pPr>
      <w:r>
        <w:t>Зависимость уклона пандуса от высоты подъема (</w:t>
      </w:r>
      <w:proofErr w:type="gramStart"/>
      <w:r>
        <w:t>мм</w:t>
      </w:r>
      <w:proofErr w:type="gramEnd"/>
      <w:r>
        <w:t>)</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365"/>
      </w:tblGrid>
      <w:tr w:rsidR="00F95194">
        <w:tc>
          <w:tcPr>
            <w:tcW w:w="4819" w:type="dxa"/>
            <w:vAlign w:val="center"/>
          </w:tcPr>
          <w:p w:rsidR="00F95194" w:rsidRDefault="00F95194">
            <w:pPr>
              <w:pStyle w:val="ConsPlusNormal"/>
              <w:jc w:val="center"/>
            </w:pPr>
            <w:r>
              <w:t>Уклон пандуса (соотношение)</w:t>
            </w:r>
          </w:p>
        </w:tc>
        <w:tc>
          <w:tcPr>
            <w:tcW w:w="4365" w:type="dxa"/>
            <w:vAlign w:val="center"/>
          </w:tcPr>
          <w:p w:rsidR="00F95194" w:rsidRDefault="00F95194">
            <w:pPr>
              <w:pStyle w:val="ConsPlusNormal"/>
              <w:jc w:val="center"/>
            </w:pPr>
            <w:r>
              <w:t>Высота подъема</w:t>
            </w:r>
          </w:p>
        </w:tc>
      </w:tr>
      <w:tr w:rsidR="00F95194">
        <w:tc>
          <w:tcPr>
            <w:tcW w:w="4819" w:type="dxa"/>
            <w:vAlign w:val="center"/>
          </w:tcPr>
          <w:p w:rsidR="00F95194" w:rsidRDefault="00F95194">
            <w:pPr>
              <w:pStyle w:val="ConsPlusNormal"/>
              <w:jc w:val="center"/>
            </w:pPr>
            <w:r>
              <w:t>от 1:8 до 1:10</w:t>
            </w:r>
          </w:p>
        </w:tc>
        <w:tc>
          <w:tcPr>
            <w:tcW w:w="4365" w:type="dxa"/>
            <w:vAlign w:val="center"/>
          </w:tcPr>
          <w:p w:rsidR="00F95194" w:rsidRDefault="00F95194">
            <w:pPr>
              <w:pStyle w:val="ConsPlusNormal"/>
              <w:jc w:val="center"/>
            </w:pPr>
            <w:r>
              <w:t>75</w:t>
            </w:r>
          </w:p>
        </w:tc>
      </w:tr>
      <w:tr w:rsidR="00F95194">
        <w:tc>
          <w:tcPr>
            <w:tcW w:w="4819" w:type="dxa"/>
            <w:vAlign w:val="center"/>
          </w:tcPr>
          <w:p w:rsidR="00F95194" w:rsidRDefault="00F95194">
            <w:pPr>
              <w:pStyle w:val="ConsPlusNormal"/>
              <w:jc w:val="center"/>
            </w:pPr>
            <w:r>
              <w:t>от 1:10,1 до 1:12</w:t>
            </w:r>
          </w:p>
        </w:tc>
        <w:tc>
          <w:tcPr>
            <w:tcW w:w="4365" w:type="dxa"/>
            <w:vAlign w:val="center"/>
          </w:tcPr>
          <w:p w:rsidR="00F95194" w:rsidRDefault="00F95194">
            <w:pPr>
              <w:pStyle w:val="ConsPlusNormal"/>
              <w:jc w:val="center"/>
            </w:pPr>
            <w:r>
              <w:t>150</w:t>
            </w:r>
          </w:p>
        </w:tc>
      </w:tr>
      <w:tr w:rsidR="00F95194">
        <w:tc>
          <w:tcPr>
            <w:tcW w:w="4819" w:type="dxa"/>
            <w:vAlign w:val="center"/>
          </w:tcPr>
          <w:p w:rsidR="00F95194" w:rsidRDefault="00F95194">
            <w:pPr>
              <w:pStyle w:val="ConsPlusNormal"/>
              <w:jc w:val="center"/>
            </w:pPr>
            <w:r>
              <w:t>от 1:12,1 до 1:15</w:t>
            </w:r>
          </w:p>
        </w:tc>
        <w:tc>
          <w:tcPr>
            <w:tcW w:w="4365" w:type="dxa"/>
            <w:vAlign w:val="center"/>
          </w:tcPr>
          <w:p w:rsidR="00F95194" w:rsidRDefault="00F95194">
            <w:pPr>
              <w:pStyle w:val="ConsPlusNormal"/>
              <w:jc w:val="center"/>
            </w:pPr>
            <w:r>
              <w:t>600</w:t>
            </w:r>
          </w:p>
        </w:tc>
      </w:tr>
      <w:tr w:rsidR="00F95194">
        <w:tc>
          <w:tcPr>
            <w:tcW w:w="4819" w:type="dxa"/>
            <w:vAlign w:val="center"/>
          </w:tcPr>
          <w:p w:rsidR="00F95194" w:rsidRDefault="00F95194">
            <w:pPr>
              <w:pStyle w:val="ConsPlusNormal"/>
              <w:jc w:val="center"/>
            </w:pPr>
            <w:r>
              <w:t>от 1:15,1 до 1:20</w:t>
            </w:r>
          </w:p>
        </w:tc>
        <w:tc>
          <w:tcPr>
            <w:tcW w:w="4365" w:type="dxa"/>
            <w:vAlign w:val="center"/>
          </w:tcPr>
          <w:p w:rsidR="00F95194" w:rsidRDefault="00F95194">
            <w:pPr>
              <w:pStyle w:val="ConsPlusNormal"/>
              <w:jc w:val="center"/>
            </w:pPr>
            <w:r>
              <w:t>760</w:t>
            </w:r>
          </w:p>
        </w:tc>
      </w:tr>
    </w:tbl>
    <w:p w:rsidR="00F95194" w:rsidRDefault="00F95194">
      <w:pPr>
        <w:pStyle w:val="ConsPlusNormal"/>
        <w:jc w:val="both"/>
      </w:pPr>
    </w:p>
    <w:p w:rsidR="00F95194" w:rsidRDefault="00F95194">
      <w:pPr>
        <w:pStyle w:val="ConsPlusNormal"/>
        <w:jc w:val="center"/>
        <w:outlineLvl w:val="2"/>
      </w:pPr>
      <w:r>
        <w:t>Игровое и спортивное оборудование</w:t>
      </w:r>
    </w:p>
    <w:p w:rsidR="00F95194" w:rsidRDefault="00F95194">
      <w:pPr>
        <w:pStyle w:val="ConsPlusNormal"/>
        <w:jc w:val="both"/>
      </w:pPr>
    </w:p>
    <w:p w:rsidR="00F95194" w:rsidRDefault="00F95194">
      <w:pPr>
        <w:sectPr w:rsidR="00F95194">
          <w:pgSz w:w="11905" w:h="16838"/>
          <w:pgMar w:top="1134" w:right="850" w:bottom="1134" w:left="1701" w:header="0" w:footer="0" w:gutter="0"/>
          <w:cols w:space="720"/>
        </w:sectPr>
      </w:pPr>
    </w:p>
    <w:p w:rsidR="00F95194" w:rsidRDefault="00F95194">
      <w:pPr>
        <w:pStyle w:val="ConsPlusNormal"/>
        <w:jc w:val="right"/>
        <w:outlineLvl w:val="3"/>
      </w:pPr>
      <w:bookmarkStart w:id="22" w:name="P1896"/>
      <w:bookmarkEnd w:id="22"/>
      <w:r>
        <w:lastRenderedPageBreak/>
        <w:t>Таблица N 13</w:t>
      </w:r>
    </w:p>
    <w:p w:rsidR="00F95194" w:rsidRDefault="00F95194">
      <w:pPr>
        <w:pStyle w:val="ConsPlusNormal"/>
        <w:jc w:val="both"/>
      </w:pPr>
    </w:p>
    <w:p w:rsidR="00F95194" w:rsidRDefault="00F95194">
      <w:pPr>
        <w:pStyle w:val="ConsPlusNormal"/>
        <w:jc w:val="center"/>
      </w:pPr>
      <w:r>
        <w:t>Состав игрового и спортивного оборудования в зависимости</w:t>
      </w:r>
    </w:p>
    <w:p w:rsidR="00F95194" w:rsidRDefault="00F95194">
      <w:pPr>
        <w:pStyle w:val="ConsPlusNormal"/>
        <w:jc w:val="center"/>
      </w:pPr>
      <w:r>
        <w:t>от возраста детей</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721"/>
        <w:gridCol w:w="6180"/>
      </w:tblGrid>
      <w:tr w:rsidR="00F95194">
        <w:tc>
          <w:tcPr>
            <w:tcW w:w="2494" w:type="dxa"/>
            <w:vAlign w:val="center"/>
          </w:tcPr>
          <w:p w:rsidR="00F95194" w:rsidRDefault="00F95194">
            <w:pPr>
              <w:pStyle w:val="ConsPlusNormal"/>
              <w:jc w:val="center"/>
            </w:pPr>
            <w:r>
              <w:t>Возраст</w:t>
            </w:r>
          </w:p>
        </w:tc>
        <w:tc>
          <w:tcPr>
            <w:tcW w:w="2721" w:type="dxa"/>
            <w:vAlign w:val="center"/>
          </w:tcPr>
          <w:p w:rsidR="00F95194" w:rsidRDefault="00F95194">
            <w:pPr>
              <w:pStyle w:val="ConsPlusNormal"/>
              <w:jc w:val="center"/>
            </w:pPr>
            <w:r>
              <w:t>Назначение оборудования</w:t>
            </w:r>
          </w:p>
        </w:tc>
        <w:tc>
          <w:tcPr>
            <w:tcW w:w="6180" w:type="dxa"/>
            <w:vAlign w:val="center"/>
          </w:tcPr>
          <w:p w:rsidR="00F95194" w:rsidRDefault="00F95194">
            <w:pPr>
              <w:pStyle w:val="ConsPlusNormal"/>
              <w:jc w:val="center"/>
            </w:pPr>
            <w:r>
              <w:t>Игровое и физкультурное оборудование</w:t>
            </w:r>
          </w:p>
        </w:tc>
      </w:tr>
      <w:tr w:rsidR="00F95194">
        <w:tc>
          <w:tcPr>
            <w:tcW w:w="2494" w:type="dxa"/>
            <w:vMerge w:val="restart"/>
          </w:tcPr>
          <w:p w:rsidR="00F95194" w:rsidRDefault="00F95194">
            <w:pPr>
              <w:pStyle w:val="ConsPlusNormal"/>
              <w:jc w:val="center"/>
            </w:pPr>
            <w:r>
              <w:t>Дети преддошкольного возраста (1 - 3 года)</w:t>
            </w:r>
          </w:p>
        </w:tc>
        <w:tc>
          <w:tcPr>
            <w:tcW w:w="2721" w:type="dxa"/>
            <w:tcBorders>
              <w:bottom w:val="nil"/>
            </w:tcBorders>
          </w:tcPr>
          <w:p w:rsidR="00F95194" w:rsidRDefault="00F95194">
            <w:pPr>
              <w:pStyle w:val="ConsPlusNormal"/>
            </w:pPr>
            <w:r>
              <w:t>а) для тихих игр, тренировки усидчивости, терпения, развития фантазии</w:t>
            </w:r>
          </w:p>
        </w:tc>
        <w:tc>
          <w:tcPr>
            <w:tcW w:w="6180" w:type="dxa"/>
            <w:tcBorders>
              <w:bottom w:val="nil"/>
            </w:tcBorders>
          </w:tcPr>
          <w:p w:rsidR="00F95194" w:rsidRDefault="00F95194">
            <w:pPr>
              <w:pStyle w:val="ConsPlusNormal"/>
            </w:pPr>
            <w:r>
              <w:t>- песочницы</w:t>
            </w:r>
          </w:p>
        </w:tc>
      </w:tr>
      <w:tr w:rsidR="00F95194">
        <w:tblPrEx>
          <w:tblBorders>
            <w:insideH w:val="nil"/>
          </w:tblBorders>
        </w:tblPrEx>
        <w:tc>
          <w:tcPr>
            <w:tcW w:w="2494" w:type="dxa"/>
            <w:vMerge/>
          </w:tcPr>
          <w:p w:rsidR="00F95194" w:rsidRDefault="00F95194"/>
        </w:tc>
        <w:tc>
          <w:tcPr>
            <w:tcW w:w="2721" w:type="dxa"/>
            <w:tcBorders>
              <w:top w:val="nil"/>
            </w:tcBorders>
          </w:tcPr>
          <w:p w:rsidR="00F95194" w:rsidRDefault="00F95194">
            <w:pPr>
              <w:pStyle w:val="ConsPlusNormal"/>
            </w:pPr>
            <w:r>
              <w:t>б) для тренировки лазания, ходьбы, перешагивания, подлезания, равновесия</w:t>
            </w:r>
          </w:p>
        </w:tc>
        <w:tc>
          <w:tcPr>
            <w:tcW w:w="6180" w:type="dxa"/>
            <w:tcBorders>
              <w:top w:val="nil"/>
            </w:tcBorders>
          </w:tcPr>
          <w:p w:rsidR="00F95194" w:rsidRDefault="00F95194">
            <w:pPr>
              <w:pStyle w:val="ConsPlusNormal"/>
            </w:pPr>
            <w:r>
              <w:t>- домики, пирамиды, гимнастические стенки, бумы, бревна, горки;</w:t>
            </w:r>
          </w:p>
          <w:p w:rsidR="00F95194" w:rsidRDefault="00F95194">
            <w:pPr>
              <w:pStyle w:val="ConsPlusNormal"/>
            </w:pPr>
            <w:r>
              <w:t>- кубы деревянные 20 x 40 x 15 см;</w:t>
            </w:r>
          </w:p>
          <w:p w:rsidR="00F95194" w:rsidRDefault="00F95194">
            <w:pPr>
              <w:pStyle w:val="ConsPlusNormal"/>
            </w:pPr>
            <w:r>
              <w:t>- доски шириной 15, 20, 25 см, длиной 150, 200, 250 см; - доска деревянная с одним концом, приподнятым на высоту 10 - 15 см;</w:t>
            </w:r>
          </w:p>
          <w:p w:rsidR="00F95194" w:rsidRDefault="00F95194">
            <w:pPr>
              <w:pStyle w:val="ConsPlusNormal"/>
            </w:pPr>
            <w:r>
              <w:t>- горка с поручнями, ступеньками и центральной площадкой длиной 240 см, высотой 48 см (в центральной части), шириной ступеньки 70 см;</w:t>
            </w:r>
          </w:p>
          <w:p w:rsidR="00F95194" w:rsidRDefault="00F95194">
            <w:pPr>
              <w:pStyle w:val="ConsPlusNormal"/>
            </w:pPr>
            <w:r>
              <w:t>- лестница-стремянка высотой 100 или 150 см и с расстоянием между перекладинами 10 и 15 см</w:t>
            </w:r>
          </w:p>
        </w:tc>
      </w:tr>
      <w:tr w:rsidR="00F95194">
        <w:tc>
          <w:tcPr>
            <w:tcW w:w="2494" w:type="dxa"/>
            <w:vMerge/>
          </w:tcPr>
          <w:p w:rsidR="00F95194" w:rsidRDefault="00F95194"/>
        </w:tc>
        <w:tc>
          <w:tcPr>
            <w:tcW w:w="2721" w:type="dxa"/>
          </w:tcPr>
          <w:p w:rsidR="00F95194" w:rsidRDefault="00F95194">
            <w:pPr>
              <w:pStyle w:val="ConsPlusNormal"/>
            </w:pPr>
            <w: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6180" w:type="dxa"/>
          </w:tcPr>
          <w:p w:rsidR="00F95194" w:rsidRDefault="00F95194">
            <w:pPr>
              <w:pStyle w:val="ConsPlusNormal"/>
            </w:pPr>
            <w:r>
              <w:t>- качели и качалки</w:t>
            </w:r>
          </w:p>
        </w:tc>
      </w:tr>
      <w:tr w:rsidR="00F95194">
        <w:tc>
          <w:tcPr>
            <w:tcW w:w="2494" w:type="dxa"/>
            <w:vMerge w:val="restart"/>
          </w:tcPr>
          <w:p w:rsidR="00F95194" w:rsidRDefault="00F95194">
            <w:pPr>
              <w:pStyle w:val="ConsPlusNormal"/>
              <w:jc w:val="center"/>
            </w:pPr>
            <w:r>
              <w:lastRenderedPageBreak/>
              <w:t>Дети дошкольного возраста (3 - 7 лет)</w:t>
            </w:r>
          </w:p>
        </w:tc>
        <w:tc>
          <w:tcPr>
            <w:tcW w:w="2721" w:type="dxa"/>
          </w:tcPr>
          <w:p w:rsidR="00F95194" w:rsidRDefault="00F95194">
            <w:pPr>
              <w:pStyle w:val="ConsPlusNormal"/>
            </w:pPr>
            <w:r>
              <w:t>а) для обучения и совершенствования лазания</w:t>
            </w:r>
          </w:p>
        </w:tc>
        <w:tc>
          <w:tcPr>
            <w:tcW w:w="6180" w:type="dxa"/>
          </w:tcPr>
          <w:p w:rsidR="00F95194" w:rsidRDefault="00F95194">
            <w:pPr>
              <w:pStyle w:val="ConsPlusNormal"/>
            </w:pPr>
            <w:r>
              <w:t>- пирамиды с вертикальными и горизонтальными перекладинами;</w:t>
            </w:r>
          </w:p>
          <w:p w:rsidR="00F95194" w:rsidRDefault="00F95194">
            <w:pPr>
              <w:pStyle w:val="ConsPlusNormal"/>
            </w:pPr>
            <w:r>
              <w:t>- лестницы различной конфигурации со встроенными обручами, полусферами;</w:t>
            </w:r>
          </w:p>
          <w:p w:rsidR="00F95194" w:rsidRDefault="00F95194">
            <w:pPr>
              <w:pStyle w:val="ConsPlusNormal"/>
            </w:pPr>
            <w:r>
              <w:t>- доска деревянная на высоте 10 - 15 см (устанавливается на специальных подставках)</w:t>
            </w:r>
          </w:p>
        </w:tc>
      </w:tr>
      <w:tr w:rsidR="00F95194">
        <w:tc>
          <w:tcPr>
            <w:tcW w:w="2494" w:type="dxa"/>
            <w:vMerge/>
          </w:tcPr>
          <w:p w:rsidR="00F95194" w:rsidRDefault="00F95194"/>
        </w:tc>
        <w:tc>
          <w:tcPr>
            <w:tcW w:w="2721" w:type="dxa"/>
          </w:tcPr>
          <w:p w:rsidR="00F95194" w:rsidRDefault="00F95194">
            <w:pPr>
              <w:pStyle w:val="ConsPlusNormal"/>
            </w:pPr>
            <w:r>
              <w:t>б) для обучения равновесию, перешагиванию, перепрыгиванию, спрыгиванию</w:t>
            </w:r>
          </w:p>
        </w:tc>
        <w:tc>
          <w:tcPr>
            <w:tcW w:w="6180" w:type="dxa"/>
          </w:tcPr>
          <w:p w:rsidR="00F95194" w:rsidRDefault="00F95194">
            <w:pPr>
              <w:pStyle w:val="ConsPlusNormal"/>
            </w:pPr>
            <w:r>
              <w:t>- бревно со стесанным верхом, прочно закрепленное, лежащее на земле, длиной 2,5 - 3,5 м, шириной 20 - 30 см;</w:t>
            </w:r>
          </w:p>
          <w:p w:rsidR="00F95194" w:rsidRDefault="00F95194">
            <w:pPr>
              <w:pStyle w:val="ConsPlusNormal"/>
            </w:pPr>
            <w:r>
              <w:t>- бум "Крокодил" длиной 2,5 м, шириной 20 см, высотой 20 см;</w:t>
            </w:r>
          </w:p>
          <w:p w:rsidR="00F95194" w:rsidRDefault="00F95194">
            <w:pPr>
              <w:pStyle w:val="ConsPlusNormal"/>
            </w:pPr>
            <w:r>
              <w:t>- гимнастическое бревно с длиной горизонтальной части 3,5 - 5 м, диаметром 27 см, установленное на высоте 1,2 м;</w:t>
            </w:r>
          </w:p>
          <w:p w:rsidR="00F95194" w:rsidRDefault="00F95194">
            <w:pPr>
              <w:pStyle w:val="ConsPlusNormal"/>
            </w:pPr>
            <w:r>
              <w:t>- гимнастическая скамейка длиной 3 м, шириной 20 см, толщиной 3 см, высотой 20 см</w:t>
            </w:r>
          </w:p>
        </w:tc>
      </w:tr>
      <w:tr w:rsidR="00F95194">
        <w:tc>
          <w:tcPr>
            <w:tcW w:w="2494" w:type="dxa"/>
            <w:vMerge/>
          </w:tcPr>
          <w:p w:rsidR="00F95194" w:rsidRDefault="00F95194"/>
        </w:tc>
        <w:tc>
          <w:tcPr>
            <w:tcW w:w="2721" w:type="dxa"/>
          </w:tcPr>
          <w:p w:rsidR="00F95194" w:rsidRDefault="00F95194">
            <w:pPr>
              <w:pStyle w:val="ConsPlusNormal"/>
            </w:pPr>
            <w:r>
              <w:t>в) для обучения вхождению, лазанью, движению на четвереньках, скатыванию</w:t>
            </w:r>
          </w:p>
        </w:tc>
        <w:tc>
          <w:tcPr>
            <w:tcW w:w="6180" w:type="dxa"/>
          </w:tcPr>
          <w:p w:rsidR="00F95194" w:rsidRDefault="00F95194">
            <w:pPr>
              <w:pStyle w:val="ConsPlusNormal"/>
            </w:pPr>
            <w:r>
              <w:t>- горка с поручнями длиной 2 м, высотой 60 см;</w:t>
            </w:r>
          </w:p>
          <w:p w:rsidR="00F95194" w:rsidRDefault="00F95194">
            <w:pPr>
              <w:pStyle w:val="ConsPlusNormal"/>
            </w:pPr>
            <w:r>
              <w:t>- горка с лесенкой и скатом длиной 2,4 м, высотой 80 см, длиной лесенки и ската 90 см, шириной лесенки и ската 70 см</w:t>
            </w:r>
          </w:p>
        </w:tc>
      </w:tr>
      <w:tr w:rsidR="00F95194">
        <w:tc>
          <w:tcPr>
            <w:tcW w:w="2494" w:type="dxa"/>
            <w:vMerge/>
          </w:tcPr>
          <w:p w:rsidR="00F95194" w:rsidRDefault="00F95194"/>
        </w:tc>
        <w:tc>
          <w:tcPr>
            <w:tcW w:w="2721" w:type="dxa"/>
          </w:tcPr>
          <w:p w:rsidR="00F95194" w:rsidRDefault="00F95194">
            <w:pPr>
              <w:pStyle w:val="ConsPlusNormal"/>
            </w:pPr>
            <w:r>
              <w:t>г) для развития силы, гибкости, координации движений</w:t>
            </w:r>
          </w:p>
        </w:tc>
        <w:tc>
          <w:tcPr>
            <w:tcW w:w="6180" w:type="dxa"/>
          </w:tcPr>
          <w:p w:rsidR="00F95194" w:rsidRDefault="00F95194">
            <w:pPr>
              <w:pStyle w:val="ConsPlusNormal"/>
            </w:pPr>
            <w:r>
              <w:t>- гимнастическая стенка высотой 3 м, шириной пролетов не менее 1 м, диаметром перекладины 22 мм, расстояние между перекладинами 25 см;</w:t>
            </w:r>
          </w:p>
          <w:p w:rsidR="00F95194" w:rsidRDefault="00F95194">
            <w:pPr>
              <w:pStyle w:val="ConsPlusNormal"/>
            </w:pPr>
            <w:r>
              <w:t>- гимнастические столбики</w:t>
            </w:r>
          </w:p>
        </w:tc>
      </w:tr>
      <w:tr w:rsidR="00F95194">
        <w:tc>
          <w:tcPr>
            <w:tcW w:w="2494" w:type="dxa"/>
            <w:vMerge/>
          </w:tcPr>
          <w:p w:rsidR="00F95194" w:rsidRDefault="00F95194"/>
        </w:tc>
        <w:tc>
          <w:tcPr>
            <w:tcW w:w="2721" w:type="dxa"/>
          </w:tcPr>
          <w:p w:rsidR="00F95194" w:rsidRDefault="00F95194">
            <w:pPr>
              <w:pStyle w:val="ConsPlusNormal"/>
            </w:pPr>
            <w:r>
              <w:t>д) для развития глазомера, точности движений, ловкости, для обучения метанию в цель</w:t>
            </w:r>
          </w:p>
        </w:tc>
        <w:tc>
          <w:tcPr>
            <w:tcW w:w="6180" w:type="dxa"/>
          </w:tcPr>
          <w:p w:rsidR="00F95194" w:rsidRDefault="00F95194">
            <w:pPr>
              <w:pStyle w:val="ConsPlusNormal"/>
            </w:pPr>
            <w:r>
              <w:t>- стойка с обручами для метания в цель высотой 120 - 130 см, диаметром обруча 40 - 50 см;</w:t>
            </w:r>
          </w:p>
          <w:p w:rsidR="00F95194" w:rsidRDefault="00F95194">
            <w:pPr>
              <w:pStyle w:val="ConsPlusNormal"/>
            </w:pPr>
            <w:r>
              <w:t>- оборудование для метания в виде "цветка", "петуха", с расположением центра мишени на высоте 120 см (младший дошкольный возраст), 150 - 200 см (старший дошкольный возраст);</w:t>
            </w:r>
          </w:p>
          <w:p w:rsidR="00F95194" w:rsidRDefault="00F95194">
            <w:pPr>
              <w:pStyle w:val="ConsPlusNormal"/>
            </w:pPr>
            <w:r>
              <w:t>- кольцеброс - доска с укрепленными колышками высотой 15 - 20 см; кольцебросы могут быть расположены горизонтально и наклонно;</w:t>
            </w:r>
          </w:p>
          <w:p w:rsidR="00F95194" w:rsidRDefault="00F95194">
            <w:pPr>
              <w:pStyle w:val="ConsPlusNormal"/>
            </w:pPr>
            <w:r>
              <w:lastRenderedPageBreak/>
              <w:t>- мишени на щитах из досок в виде четырех концентрических кругов диаметром 20, 40, 60, 80 см и расположением центра мишени на высоте 110 - 120 см от уровня поверхности площадки; круги красятся в красный (центр), салатный, желтый и голубой цвета;</w:t>
            </w:r>
          </w:p>
          <w:p w:rsidR="00F95194" w:rsidRDefault="00F95194">
            <w:pPr>
              <w:pStyle w:val="ConsPlusNormal"/>
            </w:pPr>
            <w:r>
              <w:t>- баскетбольные щиты крепятся на двух деревянных или металлических стойках так, чтобы кольцо находилось на уровне 2 м от поверхности площадки</w:t>
            </w:r>
          </w:p>
        </w:tc>
      </w:tr>
      <w:tr w:rsidR="00F95194">
        <w:tc>
          <w:tcPr>
            <w:tcW w:w="2494" w:type="dxa"/>
            <w:vAlign w:val="center"/>
          </w:tcPr>
          <w:p w:rsidR="00F95194" w:rsidRDefault="00F95194">
            <w:pPr>
              <w:pStyle w:val="ConsPlusNormal"/>
              <w:jc w:val="center"/>
            </w:pPr>
            <w:r>
              <w:lastRenderedPageBreak/>
              <w:t>Дети школьного возраста</w:t>
            </w:r>
          </w:p>
        </w:tc>
        <w:tc>
          <w:tcPr>
            <w:tcW w:w="2721" w:type="dxa"/>
          </w:tcPr>
          <w:p w:rsidR="00F95194" w:rsidRDefault="00F95194">
            <w:pPr>
              <w:pStyle w:val="ConsPlusNormal"/>
            </w:pPr>
            <w:r>
              <w:t>для общего физического развития</w:t>
            </w:r>
          </w:p>
        </w:tc>
        <w:tc>
          <w:tcPr>
            <w:tcW w:w="6180" w:type="dxa"/>
            <w:vAlign w:val="center"/>
          </w:tcPr>
          <w:p w:rsidR="00F95194" w:rsidRDefault="00F95194">
            <w:pPr>
              <w:pStyle w:val="ConsPlusNormal"/>
            </w:pPr>
            <w:r>
              <w:t>- гимнастическая стенка высотой не менее 3 м, с количеством пролетов 4 - 6;</w:t>
            </w:r>
          </w:p>
          <w:p w:rsidR="00F95194" w:rsidRDefault="00F95194">
            <w:pPr>
              <w:pStyle w:val="ConsPlusNormal"/>
            </w:pPr>
            <w:r>
              <w:t>- разновысокие перекладины, перекладины-эспандеры для выполнения силовых упражнений в висе;</w:t>
            </w:r>
          </w:p>
          <w:p w:rsidR="00F95194" w:rsidRDefault="00F95194">
            <w:pPr>
              <w:pStyle w:val="ConsPlusNormal"/>
            </w:pPr>
            <w:r>
              <w:t>- "рукоходы" различной конфигурации для обучения передвижению разными способами, висам, подтягиванию;</w:t>
            </w:r>
          </w:p>
          <w:p w:rsidR="00F95194" w:rsidRDefault="00F95194">
            <w:pPr>
              <w:pStyle w:val="ConsPlusNormal"/>
            </w:pPr>
            <w:r>
              <w:t>- спортивно-гимнастические комплексы с 5 - 6 горизонтальными перекладинами, укрепленными на разных высотах; к перекладинам могут прикрепляться спортивные снаряды: кольца, трапеции, качели, шесты и другие;</w:t>
            </w:r>
          </w:p>
          <w:p w:rsidR="00F95194" w:rsidRDefault="00F95194">
            <w:pPr>
              <w:pStyle w:val="ConsPlusNormal"/>
            </w:pPr>
            <w:r>
              <w:t>- сочлененные перекладины высотой: 1,5 - 2 м, 2 - 3 м, расположенные по одной линии либо в форме букв "Г", "Т", либо "змейкой"</w:t>
            </w:r>
          </w:p>
        </w:tc>
      </w:tr>
      <w:tr w:rsidR="00F95194">
        <w:tc>
          <w:tcPr>
            <w:tcW w:w="2494" w:type="dxa"/>
            <w:vAlign w:val="center"/>
          </w:tcPr>
          <w:p w:rsidR="00F95194" w:rsidRDefault="00F95194">
            <w:pPr>
              <w:pStyle w:val="ConsPlusNormal"/>
              <w:jc w:val="center"/>
            </w:pPr>
            <w:r>
              <w:t>Дети старшего школьного возраста</w:t>
            </w:r>
          </w:p>
        </w:tc>
        <w:tc>
          <w:tcPr>
            <w:tcW w:w="2721" w:type="dxa"/>
          </w:tcPr>
          <w:p w:rsidR="00F95194" w:rsidRDefault="00F95194">
            <w:pPr>
              <w:pStyle w:val="ConsPlusNormal"/>
            </w:pPr>
            <w:r>
              <w:t>для улучшения мышечной силы, телосложения и общего физического развития</w:t>
            </w:r>
          </w:p>
        </w:tc>
        <w:tc>
          <w:tcPr>
            <w:tcW w:w="6180" w:type="dxa"/>
          </w:tcPr>
          <w:p w:rsidR="00F95194" w:rsidRDefault="00F95194">
            <w:pPr>
              <w:pStyle w:val="ConsPlusNormal"/>
            </w:pPr>
            <w:r>
              <w:t>- спортивные комплексы;</w:t>
            </w:r>
          </w:p>
          <w:p w:rsidR="00F95194" w:rsidRDefault="00F95194">
            <w:pPr>
              <w:pStyle w:val="ConsPlusNormal"/>
            </w:pPr>
            <w:r>
              <w:t>- спортивно-игровые комплексы (микроскалодромы, велодромы и другие)</w:t>
            </w:r>
          </w:p>
        </w:tc>
      </w:tr>
    </w:tbl>
    <w:p w:rsidR="00F95194" w:rsidRDefault="00F95194">
      <w:pPr>
        <w:pStyle w:val="ConsPlusNormal"/>
        <w:jc w:val="both"/>
      </w:pPr>
    </w:p>
    <w:p w:rsidR="00F95194" w:rsidRDefault="00F95194">
      <w:pPr>
        <w:pStyle w:val="ConsPlusNormal"/>
        <w:jc w:val="right"/>
        <w:outlineLvl w:val="3"/>
      </w:pPr>
      <w:bookmarkStart w:id="23" w:name="P1949"/>
      <w:bookmarkEnd w:id="23"/>
      <w:r>
        <w:t>Таблица N 14</w:t>
      </w:r>
    </w:p>
    <w:p w:rsidR="00F95194" w:rsidRDefault="00F95194">
      <w:pPr>
        <w:pStyle w:val="ConsPlusNormal"/>
        <w:jc w:val="both"/>
      </w:pPr>
    </w:p>
    <w:p w:rsidR="00F95194" w:rsidRDefault="00F95194">
      <w:pPr>
        <w:pStyle w:val="ConsPlusNormal"/>
        <w:jc w:val="center"/>
      </w:pPr>
      <w:r>
        <w:t>Требования к игровому оборудованию</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597"/>
      </w:tblGrid>
      <w:tr w:rsidR="00F95194">
        <w:tc>
          <w:tcPr>
            <w:tcW w:w="1984" w:type="dxa"/>
            <w:vAlign w:val="center"/>
          </w:tcPr>
          <w:p w:rsidR="00F95194" w:rsidRDefault="00F95194">
            <w:pPr>
              <w:pStyle w:val="ConsPlusNormal"/>
              <w:jc w:val="center"/>
            </w:pPr>
            <w:r>
              <w:t xml:space="preserve">Игровое </w:t>
            </w:r>
            <w:r>
              <w:lastRenderedPageBreak/>
              <w:t>оборудование</w:t>
            </w:r>
          </w:p>
        </w:tc>
        <w:tc>
          <w:tcPr>
            <w:tcW w:w="7597" w:type="dxa"/>
            <w:vAlign w:val="center"/>
          </w:tcPr>
          <w:p w:rsidR="00F95194" w:rsidRDefault="00F95194">
            <w:pPr>
              <w:pStyle w:val="ConsPlusNormal"/>
              <w:jc w:val="center"/>
            </w:pPr>
            <w:r>
              <w:lastRenderedPageBreak/>
              <w:t>Требования</w:t>
            </w:r>
          </w:p>
        </w:tc>
      </w:tr>
      <w:tr w:rsidR="00F95194">
        <w:tc>
          <w:tcPr>
            <w:tcW w:w="1984" w:type="dxa"/>
            <w:vAlign w:val="center"/>
          </w:tcPr>
          <w:p w:rsidR="00F95194" w:rsidRDefault="00F95194">
            <w:pPr>
              <w:pStyle w:val="ConsPlusNormal"/>
            </w:pPr>
            <w:r>
              <w:lastRenderedPageBreak/>
              <w:t>Качели</w:t>
            </w:r>
          </w:p>
        </w:tc>
        <w:tc>
          <w:tcPr>
            <w:tcW w:w="7597" w:type="dxa"/>
            <w:vAlign w:val="center"/>
          </w:tcPr>
          <w:p w:rsidR="00F95194" w:rsidRDefault="00F95194">
            <w:pPr>
              <w:pStyle w:val="ConsPlusNormal"/>
              <w:jc w:val="both"/>
            </w:pPr>
            <w:r>
              <w:t xml:space="preserve">Высота от уровня земли до сиденья качелей в состоянии покоя должна быть не менее 350 мм и не более 635 мм. </w:t>
            </w:r>
            <w:proofErr w:type="gramStart"/>
            <w:r>
              <w:t>Допускается не более двух сидений</w:t>
            </w:r>
            <w:proofErr w:type="gramEnd"/>
            <w: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t>более старших</w:t>
            </w:r>
            <w:proofErr w:type="gramEnd"/>
            <w:r>
              <w:t xml:space="preserve"> детей</w:t>
            </w:r>
          </w:p>
        </w:tc>
      </w:tr>
      <w:tr w:rsidR="00F95194">
        <w:tc>
          <w:tcPr>
            <w:tcW w:w="1984" w:type="dxa"/>
            <w:vAlign w:val="center"/>
          </w:tcPr>
          <w:p w:rsidR="00F95194" w:rsidRDefault="00F95194">
            <w:pPr>
              <w:pStyle w:val="ConsPlusNormal"/>
            </w:pPr>
            <w:r>
              <w:t>Качалки</w:t>
            </w:r>
          </w:p>
        </w:tc>
        <w:tc>
          <w:tcPr>
            <w:tcW w:w="7597" w:type="dxa"/>
            <w:vAlign w:val="center"/>
          </w:tcPr>
          <w:p w:rsidR="00F95194" w:rsidRDefault="00F95194">
            <w:pPr>
              <w:pStyle w:val="ConsPlusNormal"/>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открытых острых углов, радиус их закругления должен составлять не менее 20 мм</w:t>
            </w:r>
          </w:p>
        </w:tc>
      </w:tr>
      <w:tr w:rsidR="00F95194">
        <w:tc>
          <w:tcPr>
            <w:tcW w:w="1984" w:type="dxa"/>
            <w:vAlign w:val="center"/>
          </w:tcPr>
          <w:p w:rsidR="00F95194" w:rsidRDefault="00F95194">
            <w:pPr>
              <w:pStyle w:val="ConsPlusNormal"/>
            </w:pPr>
            <w:r>
              <w:t>Карусели</w:t>
            </w:r>
          </w:p>
        </w:tc>
        <w:tc>
          <w:tcPr>
            <w:tcW w:w="7597" w:type="dxa"/>
            <w:vAlign w:val="center"/>
          </w:tcPr>
          <w:p w:rsidR="00F95194" w:rsidRDefault="00F95194">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95194">
        <w:tc>
          <w:tcPr>
            <w:tcW w:w="1984" w:type="dxa"/>
            <w:vAlign w:val="center"/>
          </w:tcPr>
          <w:p w:rsidR="00F95194" w:rsidRDefault="00F95194">
            <w:pPr>
              <w:pStyle w:val="ConsPlusNormal"/>
            </w:pPr>
            <w:r>
              <w:t>Горки</w:t>
            </w:r>
          </w:p>
        </w:tc>
        <w:tc>
          <w:tcPr>
            <w:tcW w:w="7597" w:type="dxa"/>
            <w:vAlign w:val="center"/>
          </w:tcPr>
          <w:p w:rsidR="00F95194" w:rsidRDefault="00F95194">
            <w:pPr>
              <w:pStyle w:val="ConsPlusNormal"/>
              <w:jc w:val="both"/>
            </w:pPr>
            <w: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w:t>
            </w:r>
            <w:r>
              <w:lastRenderedPageBreak/>
              <w:t>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95194" w:rsidRDefault="00F95194">
      <w:pPr>
        <w:pStyle w:val="ConsPlusNormal"/>
        <w:jc w:val="both"/>
      </w:pPr>
    </w:p>
    <w:p w:rsidR="00F95194" w:rsidRDefault="00F95194">
      <w:pPr>
        <w:pStyle w:val="ConsPlusNormal"/>
        <w:jc w:val="right"/>
        <w:outlineLvl w:val="3"/>
      </w:pPr>
      <w:bookmarkStart w:id="24" w:name="P1964"/>
      <w:bookmarkEnd w:id="24"/>
      <w:r>
        <w:t>Таблица N 15</w:t>
      </w:r>
    </w:p>
    <w:p w:rsidR="00F95194" w:rsidRDefault="00F95194">
      <w:pPr>
        <w:pStyle w:val="ConsPlusNormal"/>
        <w:jc w:val="both"/>
      </w:pPr>
    </w:p>
    <w:p w:rsidR="00F95194" w:rsidRDefault="00F95194">
      <w:pPr>
        <w:pStyle w:val="ConsPlusNormal"/>
        <w:jc w:val="center"/>
      </w:pPr>
      <w:r>
        <w:t>Минимальные расстояния</w:t>
      </w:r>
    </w:p>
    <w:p w:rsidR="00F95194" w:rsidRDefault="00F95194">
      <w:pPr>
        <w:pStyle w:val="ConsPlusNormal"/>
        <w:jc w:val="center"/>
      </w:pPr>
      <w:r>
        <w:t>безопасности при размещении игрового оборудования</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40"/>
      </w:tblGrid>
      <w:tr w:rsidR="00F95194">
        <w:tc>
          <w:tcPr>
            <w:tcW w:w="2041" w:type="dxa"/>
            <w:vAlign w:val="center"/>
          </w:tcPr>
          <w:p w:rsidR="00F95194" w:rsidRDefault="00F95194">
            <w:pPr>
              <w:pStyle w:val="ConsPlusNormal"/>
              <w:jc w:val="center"/>
            </w:pPr>
            <w:r>
              <w:t>Игровое оборудование</w:t>
            </w:r>
          </w:p>
        </w:tc>
        <w:tc>
          <w:tcPr>
            <w:tcW w:w="7540" w:type="dxa"/>
            <w:vAlign w:val="center"/>
          </w:tcPr>
          <w:p w:rsidR="00F95194" w:rsidRDefault="00F95194">
            <w:pPr>
              <w:pStyle w:val="ConsPlusNormal"/>
              <w:jc w:val="center"/>
            </w:pPr>
            <w:r>
              <w:t>Минимальные расстояния</w:t>
            </w:r>
          </w:p>
        </w:tc>
      </w:tr>
      <w:tr w:rsidR="00F95194">
        <w:tc>
          <w:tcPr>
            <w:tcW w:w="2041" w:type="dxa"/>
            <w:vAlign w:val="center"/>
          </w:tcPr>
          <w:p w:rsidR="00F95194" w:rsidRDefault="00F95194">
            <w:pPr>
              <w:pStyle w:val="ConsPlusNormal"/>
            </w:pPr>
            <w:r>
              <w:t>Качели</w:t>
            </w:r>
          </w:p>
        </w:tc>
        <w:tc>
          <w:tcPr>
            <w:tcW w:w="7540" w:type="dxa"/>
            <w:vAlign w:val="center"/>
          </w:tcPr>
          <w:p w:rsidR="00F95194" w:rsidRDefault="00F95194">
            <w:pPr>
              <w:pStyle w:val="ConsPlusNormal"/>
              <w:jc w:val="center"/>
            </w:pPr>
            <w:r>
              <w:t>не менее 1,5 м в стороны от боковых конструкций и не менее 2,0 м вперед (назад) от крайних точек качели в состоянии наклона</w:t>
            </w:r>
          </w:p>
        </w:tc>
      </w:tr>
      <w:tr w:rsidR="00F95194">
        <w:tc>
          <w:tcPr>
            <w:tcW w:w="2041" w:type="dxa"/>
            <w:vAlign w:val="center"/>
          </w:tcPr>
          <w:p w:rsidR="00F95194" w:rsidRDefault="00F95194">
            <w:pPr>
              <w:pStyle w:val="ConsPlusNormal"/>
            </w:pPr>
            <w:r>
              <w:t>Качалки</w:t>
            </w:r>
          </w:p>
        </w:tc>
        <w:tc>
          <w:tcPr>
            <w:tcW w:w="7540" w:type="dxa"/>
            <w:vAlign w:val="center"/>
          </w:tcPr>
          <w:p w:rsidR="00F95194" w:rsidRDefault="00F95194">
            <w:pPr>
              <w:pStyle w:val="ConsPlusNormal"/>
              <w:jc w:val="center"/>
            </w:pPr>
            <w:r>
              <w:t>не менее 1,0 м в стороны от боковых конструкций и не менее 1,5 м вперед от крайних точек качалки в состоянии наклона</w:t>
            </w:r>
          </w:p>
        </w:tc>
      </w:tr>
      <w:tr w:rsidR="00F95194">
        <w:tc>
          <w:tcPr>
            <w:tcW w:w="2041" w:type="dxa"/>
            <w:vAlign w:val="center"/>
          </w:tcPr>
          <w:p w:rsidR="00F95194" w:rsidRDefault="00F95194">
            <w:pPr>
              <w:pStyle w:val="ConsPlusNormal"/>
            </w:pPr>
            <w:r>
              <w:t>Карусели</w:t>
            </w:r>
          </w:p>
        </w:tc>
        <w:tc>
          <w:tcPr>
            <w:tcW w:w="7540" w:type="dxa"/>
            <w:vAlign w:val="center"/>
          </w:tcPr>
          <w:p w:rsidR="00F95194" w:rsidRDefault="00F95194">
            <w:pPr>
              <w:pStyle w:val="ConsPlusNormal"/>
              <w:jc w:val="center"/>
            </w:pPr>
            <w:r>
              <w:t>не менее 2 м в стороны от боковых конструкций и не менее 3 м вверх от нижней вращающейся поверхности карусели</w:t>
            </w:r>
          </w:p>
        </w:tc>
      </w:tr>
      <w:tr w:rsidR="00F95194">
        <w:tc>
          <w:tcPr>
            <w:tcW w:w="2041" w:type="dxa"/>
            <w:vAlign w:val="center"/>
          </w:tcPr>
          <w:p w:rsidR="00F95194" w:rsidRDefault="00F95194">
            <w:pPr>
              <w:pStyle w:val="ConsPlusNormal"/>
            </w:pPr>
            <w:r>
              <w:t>Горки</w:t>
            </w:r>
          </w:p>
        </w:tc>
        <w:tc>
          <w:tcPr>
            <w:tcW w:w="7540" w:type="dxa"/>
            <w:vAlign w:val="center"/>
          </w:tcPr>
          <w:p w:rsidR="00F95194" w:rsidRDefault="00F95194">
            <w:pPr>
              <w:pStyle w:val="ConsPlusNormal"/>
              <w:jc w:val="center"/>
            </w:pPr>
            <w:r>
              <w:t>не менее 1 м от боковых сторон и 2 м вперед от нижнего края ската горки</w:t>
            </w:r>
          </w:p>
        </w:tc>
      </w:tr>
    </w:tbl>
    <w:p w:rsidR="00F95194" w:rsidRDefault="00F95194">
      <w:pPr>
        <w:pStyle w:val="ConsPlusNormal"/>
        <w:jc w:val="both"/>
      </w:pPr>
    </w:p>
    <w:p w:rsidR="00F95194" w:rsidRDefault="00F95194">
      <w:pPr>
        <w:pStyle w:val="ConsPlusNormal"/>
        <w:jc w:val="center"/>
        <w:outlineLvl w:val="2"/>
      </w:pPr>
      <w:r>
        <w:t>Посадка деревьев</w:t>
      </w:r>
    </w:p>
    <w:p w:rsidR="00F95194" w:rsidRDefault="00F95194">
      <w:pPr>
        <w:pStyle w:val="ConsPlusNormal"/>
        <w:jc w:val="both"/>
      </w:pPr>
    </w:p>
    <w:p w:rsidR="00F95194" w:rsidRDefault="00F95194">
      <w:pPr>
        <w:pStyle w:val="ConsPlusNormal"/>
        <w:jc w:val="right"/>
        <w:outlineLvl w:val="3"/>
      </w:pPr>
      <w:bookmarkStart w:id="25" w:name="P1982"/>
      <w:bookmarkEnd w:id="25"/>
      <w:r>
        <w:t>Таблица N 16</w:t>
      </w:r>
    </w:p>
    <w:p w:rsidR="00F95194" w:rsidRDefault="00F95194">
      <w:pPr>
        <w:pStyle w:val="ConsPlusNormal"/>
        <w:jc w:val="both"/>
      </w:pPr>
    </w:p>
    <w:p w:rsidR="00F95194" w:rsidRDefault="00F95194">
      <w:pPr>
        <w:pStyle w:val="ConsPlusNormal"/>
        <w:jc w:val="center"/>
      </w:pPr>
      <w:r>
        <w:t>Расстояние посадки деревьев в зависимости</w:t>
      </w:r>
    </w:p>
    <w:p w:rsidR="00F95194" w:rsidRDefault="00F95194">
      <w:pPr>
        <w:pStyle w:val="ConsPlusNormal"/>
        <w:jc w:val="center"/>
      </w:pPr>
      <w:r>
        <w:t>от категории улицы (м)</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3288"/>
      </w:tblGrid>
      <w:tr w:rsidR="00F95194">
        <w:tc>
          <w:tcPr>
            <w:tcW w:w="6293" w:type="dxa"/>
            <w:vAlign w:val="center"/>
          </w:tcPr>
          <w:p w:rsidR="00F95194" w:rsidRDefault="00F95194">
            <w:pPr>
              <w:pStyle w:val="ConsPlusNormal"/>
              <w:jc w:val="center"/>
            </w:pPr>
            <w:r>
              <w:t>Категория улиц и дорог</w:t>
            </w:r>
          </w:p>
        </w:tc>
        <w:tc>
          <w:tcPr>
            <w:tcW w:w="3288" w:type="dxa"/>
            <w:vAlign w:val="center"/>
          </w:tcPr>
          <w:p w:rsidR="00F95194" w:rsidRDefault="00F95194">
            <w:pPr>
              <w:pStyle w:val="ConsPlusNormal"/>
              <w:jc w:val="center"/>
            </w:pPr>
            <w:r>
              <w:t>Расстояние от проезжей части до ствола дерева</w:t>
            </w:r>
          </w:p>
        </w:tc>
      </w:tr>
      <w:tr w:rsidR="00F95194">
        <w:tc>
          <w:tcPr>
            <w:tcW w:w="6293" w:type="dxa"/>
            <w:vAlign w:val="center"/>
          </w:tcPr>
          <w:p w:rsidR="00F95194" w:rsidRDefault="00F95194">
            <w:pPr>
              <w:pStyle w:val="ConsPlusNormal"/>
            </w:pPr>
            <w:r>
              <w:lastRenderedPageBreak/>
              <w:t>Магистральные улицы общегородского значения</w:t>
            </w:r>
          </w:p>
        </w:tc>
        <w:tc>
          <w:tcPr>
            <w:tcW w:w="3288" w:type="dxa"/>
            <w:vAlign w:val="center"/>
          </w:tcPr>
          <w:p w:rsidR="00F95194" w:rsidRDefault="00F95194">
            <w:pPr>
              <w:pStyle w:val="ConsPlusNormal"/>
              <w:jc w:val="center"/>
            </w:pPr>
            <w:r>
              <w:t>5 - 7</w:t>
            </w:r>
          </w:p>
        </w:tc>
      </w:tr>
      <w:tr w:rsidR="00F95194">
        <w:tc>
          <w:tcPr>
            <w:tcW w:w="6293" w:type="dxa"/>
            <w:vAlign w:val="center"/>
          </w:tcPr>
          <w:p w:rsidR="00F95194" w:rsidRDefault="00F95194">
            <w:pPr>
              <w:pStyle w:val="ConsPlusNormal"/>
            </w:pPr>
            <w:r>
              <w:t>Магистральные улицы районного значения</w:t>
            </w:r>
          </w:p>
        </w:tc>
        <w:tc>
          <w:tcPr>
            <w:tcW w:w="3288" w:type="dxa"/>
            <w:vAlign w:val="center"/>
          </w:tcPr>
          <w:p w:rsidR="00F95194" w:rsidRDefault="00F95194">
            <w:pPr>
              <w:pStyle w:val="ConsPlusNormal"/>
              <w:jc w:val="center"/>
            </w:pPr>
            <w:r>
              <w:t>3 - 4</w:t>
            </w:r>
          </w:p>
        </w:tc>
      </w:tr>
      <w:tr w:rsidR="00F95194">
        <w:tc>
          <w:tcPr>
            <w:tcW w:w="6293" w:type="dxa"/>
            <w:vAlign w:val="center"/>
          </w:tcPr>
          <w:p w:rsidR="00F95194" w:rsidRDefault="00F95194">
            <w:pPr>
              <w:pStyle w:val="ConsPlusNormal"/>
            </w:pPr>
            <w:r>
              <w:t>Улицы и дороги местного значения</w:t>
            </w:r>
          </w:p>
        </w:tc>
        <w:tc>
          <w:tcPr>
            <w:tcW w:w="3288" w:type="dxa"/>
            <w:vAlign w:val="center"/>
          </w:tcPr>
          <w:p w:rsidR="00F95194" w:rsidRDefault="00F95194">
            <w:pPr>
              <w:pStyle w:val="ConsPlusNormal"/>
              <w:jc w:val="center"/>
            </w:pPr>
            <w:r>
              <w:t>2 - 3</w:t>
            </w:r>
          </w:p>
        </w:tc>
      </w:tr>
      <w:tr w:rsidR="00F95194">
        <w:tc>
          <w:tcPr>
            <w:tcW w:w="6293" w:type="dxa"/>
            <w:vAlign w:val="center"/>
          </w:tcPr>
          <w:p w:rsidR="00F95194" w:rsidRDefault="00F95194">
            <w:pPr>
              <w:pStyle w:val="ConsPlusNormal"/>
            </w:pPr>
            <w:r>
              <w:t>Проезды</w:t>
            </w:r>
          </w:p>
        </w:tc>
        <w:tc>
          <w:tcPr>
            <w:tcW w:w="3288" w:type="dxa"/>
            <w:vAlign w:val="center"/>
          </w:tcPr>
          <w:p w:rsidR="00F95194" w:rsidRDefault="00F95194">
            <w:pPr>
              <w:pStyle w:val="ConsPlusNormal"/>
              <w:jc w:val="center"/>
            </w:pPr>
            <w:r>
              <w:t>1,5 - 2</w:t>
            </w:r>
          </w:p>
        </w:tc>
      </w:tr>
    </w:tbl>
    <w:p w:rsidR="00F95194" w:rsidRDefault="00F95194">
      <w:pPr>
        <w:sectPr w:rsidR="00F95194">
          <w:pgSz w:w="16838" w:h="11905" w:orient="landscape"/>
          <w:pgMar w:top="1701" w:right="1134" w:bottom="850" w:left="1134" w:header="0" w:footer="0" w:gutter="0"/>
          <w:cols w:space="720"/>
        </w:sectPr>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right"/>
        <w:outlineLvl w:val="1"/>
      </w:pPr>
      <w:r>
        <w:t>Приложение N 2</w:t>
      </w:r>
    </w:p>
    <w:p w:rsidR="00F95194" w:rsidRDefault="00F95194">
      <w:pPr>
        <w:pStyle w:val="ConsPlusNormal"/>
        <w:jc w:val="right"/>
      </w:pPr>
      <w:r>
        <w:t>к Правилам</w:t>
      </w:r>
    </w:p>
    <w:p w:rsidR="00F95194" w:rsidRDefault="00F95194">
      <w:pPr>
        <w:pStyle w:val="ConsPlusNormal"/>
        <w:jc w:val="both"/>
      </w:pPr>
    </w:p>
    <w:p w:rsidR="00F95194" w:rsidRDefault="00F95194">
      <w:pPr>
        <w:pStyle w:val="ConsPlusTitle"/>
        <w:jc w:val="center"/>
      </w:pPr>
      <w:bookmarkStart w:id="26" w:name="P2005"/>
      <w:bookmarkEnd w:id="26"/>
      <w:r>
        <w:t>РАСЧЕТ</w:t>
      </w:r>
    </w:p>
    <w:p w:rsidR="00F95194" w:rsidRDefault="00F95194">
      <w:pPr>
        <w:pStyle w:val="ConsPlusTitle"/>
        <w:jc w:val="center"/>
      </w:pPr>
      <w:r>
        <w:t>ШИРИНЫ ПЕШЕХОДНЫХ КОММУНИКАЦИЙ</w:t>
      </w:r>
    </w:p>
    <w:p w:rsidR="00F95194" w:rsidRDefault="00F95194">
      <w:pPr>
        <w:pStyle w:val="ConsPlusNormal"/>
        <w:jc w:val="both"/>
      </w:pPr>
    </w:p>
    <w:p w:rsidR="00F95194" w:rsidRDefault="00F95194">
      <w:pPr>
        <w:pStyle w:val="ConsPlusNormal"/>
        <w:ind w:firstLine="540"/>
        <w:jc w:val="both"/>
      </w:pPr>
      <w:r>
        <w:t>Расчет ширины тротуаров и других пешеходных коммуникаций производится по формуле</w:t>
      </w:r>
    </w:p>
    <w:p w:rsidR="00F95194" w:rsidRDefault="00F95194">
      <w:pPr>
        <w:pStyle w:val="ConsPlusNormal"/>
        <w:jc w:val="both"/>
      </w:pPr>
    </w:p>
    <w:p w:rsidR="00F95194" w:rsidRDefault="00F95194">
      <w:pPr>
        <w:pStyle w:val="ConsPlusNonformat"/>
        <w:jc w:val="both"/>
      </w:pPr>
      <w:r>
        <w:t xml:space="preserve">    B = b  x N x k / p,</w:t>
      </w:r>
    </w:p>
    <w:p w:rsidR="00F95194" w:rsidRDefault="00F95194">
      <w:pPr>
        <w:pStyle w:val="ConsPlusNonformat"/>
        <w:jc w:val="both"/>
      </w:pPr>
      <w:r>
        <w:t xml:space="preserve">         l</w:t>
      </w:r>
    </w:p>
    <w:p w:rsidR="00F95194" w:rsidRDefault="00F95194">
      <w:pPr>
        <w:pStyle w:val="ConsPlusNonformat"/>
        <w:jc w:val="both"/>
      </w:pPr>
    </w:p>
    <w:p w:rsidR="00F95194" w:rsidRDefault="00F95194">
      <w:pPr>
        <w:pStyle w:val="ConsPlusNonformat"/>
        <w:jc w:val="both"/>
      </w:pPr>
      <w:r>
        <w:t xml:space="preserve">    где: B - расчетная ширина пешеходной коммуникации (м);</w:t>
      </w:r>
    </w:p>
    <w:p w:rsidR="00F95194" w:rsidRDefault="00F95194">
      <w:pPr>
        <w:pStyle w:val="ConsPlusNonformat"/>
        <w:jc w:val="both"/>
      </w:pPr>
      <w:r>
        <w:t xml:space="preserve">    b  -  стандартная ширина одной полосы пешеходного движения, равная 0,75</w:t>
      </w:r>
    </w:p>
    <w:p w:rsidR="00F95194" w:rsidRDefault="00F95194">
      <w:pPr>
        <w:pStyle w:val="ConsPlusNonformat"/>
        <w:jc w:val="both"/>
      </w:pPr>
      <w:r>
        <w:t xml:space="preserve">     l</w:t>
      </w:r>
    </w:p>
    <w:p w:rsidR="00F95194" w:rsidRDefault="00F95194">
      <w:pPr>
        <w:pStyle w:val="ConsPlusNonformat"/>
        <w:jc w:val="both"/>
      </w:pPr>
      <w:proofErr w:type="gramStart"/>
      <w:r>
        <w:t>м</w:t>
      </w:r>
      <w:proofErr w:type="gramEnd"/>
      <w:r>
        <w:t>;</w:t>
      </w:r>
    </w:p>
    <w:p w:rsidR="00F95194" w:rsidRDefault="00F95194">
      <w:pPr>
        <w:pStyle w:val="ConsPlusNonformat"/>
        <w:jc w:val="both"/>
      </w:pPr>
      <w:r>
        <w:t xml:space="preserve">    N  -  фактическая  интенсивность  пешеходного  движения  в  часы "пик",</w:t>
      </w:r>
    </w:p>
    <w:p w:rsidR="00F95194" w:rsidRDefault="00F95194">
      <w:pPr>
        <w:pStyle w:val="ConsPlusNonformat"/>
        <w:jc w:val="both"/>
      </w:pPr>
      <w:proofErr w:type="gramStart"/>
      <w:r>
        <w:t>суммарная</w:t>
      </w:r>
      <w:proofErr w:type="gramEnd"/>
      <w:r>
        <w:t xml:space="preserve">   по   двум   направлениям   на   участке  устройства  пешеходной</w:t>
      </w:r>
    </w:p>
    <w:p w:rsidR="00F95194" w:rsidRDefault="00F95194">
      <w:pPr>
        <w:pStyle w:val="ConsPlusNonformat"/>
        <w:jc w:val="both"/>
      </w:pPr>
      <w:r>
        <w:t>коммуникации  (чел./час),  которая  определяется  на основе данных натурных</w:t>
      </w:r>
    </w:p>
    <w:p w:rsidR="00F95194" w:rsidRDefault="00F95194">
      <w:pPr>
        <w:pStyle w:val="ConsPlusNonformat"/>
        <w:jc w:val="both"/>
      </w:pPr>
      <w:r>
        <w:t>обследований;</w:t>
      </w:r>
    </w:p>
    <w:p w:rsidR="00F95194" w:rsidRDefault="00F95194">
      <w:pPr>
        <w:pStyle w:val="ConsPlusNonformat"/>
        <w:jc w:val="both"/>
      </w:pPr>
      <w:r>
        <w:t xml:space="preserve">    k  -  коэффициент  перспективного  изменения  интенсивности пешеходного</w:t>
      </w:r>
    </w:p>
    <w:p w:rsidR="00F95194" w:rsidRDefault="00F95194">
      <w:pPr>
        <w:pStyle w:val="ConsPlusNonformat"/>
        <w:jc w:val="both"/>
      </w:pPr>
      <w:r>
        <w:t xml:space="preserve">движения,  </w:t>
      </w:r>
      <w:proofErr w:type="gramStart"/>
      <w:r>
        <w:t>который</w:t>
      </w:r>
      <w:proofErr w:type="gramEnd"/>
      <w:r>
        <w:t xml:space="preserve">  устанавливается  на  основе  анализа градостроительного</w:t>
      </w:r>
    </w:p>
    <w:p w:rsidR="00F95194" w:rsidRDefault="00F95194">
      <w:pPr>
        <w:pStyle w:val="ConsPlusNonformat"/>
        <w:jc w:val="both"/>
      </w:pPr>
      <w:r>
        <w:t>развития территории;</w:t>
      </w:r>
    </w:p>
    <w:p w:rsidR="00F95194" w:rsidRDefault="00F95194">
      <w:pPr>
        <w:pStyle w:val="ConsPlusNonformat"/>
        <w:jc w:val="both"/>
      </w:pPr>
      <w:r>
        <w:t xml:space="preserve">    p   -  нормативная  пропускная  способность  одной  стандартной  полосы</w:t>
      </w:r>
    </w:p>
    <w:p w:rsidR="00F95194" w:rsidRDefault="00F95194">
      <w:pPr>
        <w:pStyle w:val="ConsPlusNonformat"/>
        <w:jc w:val="both"/>
      </w:pPr>
      <w:r>
        <w:t xml:space="preserve">пешеходной  коммуникации  (чел./час),  которую  рекомендуется определять </w:t>
      </w:r>
      <w:proofErr w:type="gramStart"/>
      <w:r>
        <w:t>по</w:t>
      </w:r>
      <w:proofErr w:type="gramEnd"/>
    </w:p>
    <w:p w:rsidR="00F95194" w:rsidRDefault="00F95194">
      <w:pPr>
        <w:pStyle w:val="ConsPlusNonformat"/>
        <w:jc w:val="both"/>
      </w:pPr>
      <w:r>
        <w:t>таблице:</w:t>
      </w:r>
    </w:p>
    <w:p w:rsidR="00F95194" w:rsidRDefault="00F95194">
      <w:pPr>
        <w:pStyle w:val="ConsPlusNormal"/>
        <w:jc w:val="both"/>
      </w:pPr>
    </w:p>
    <w:p w:rsidR="00F95194" w:rsidRDefault="00F95194">
      <w:pPr>
        <w:sectPr w:rsidR="00F95194">
          <w:pgSz w:w="11905" w:h="16838"/>
          <w:pgMar w:top="1134" w:right="850" w:bottom="1134" w:left="1701" w:header="0" w:footer="0" w:gutter="0"/>
          <w:cols w:space="720"/>
        </w:sectPr>
      </w:pPr>
    </w:p>
    <w:p w:rsidR="00F95194" w:rsidRDefault="00F95194">
      <w:pPr>
        <w:pStyle w:val="ConsPlusNormal"/>
        <w:jc w:val="center"/>
        <w:outlineLvl w:val="2"/>
      </w:pPr>
      <w:r>
        <w:lastRenderedPageBreak/>
        <w:t>Пропускная способность пешеходных коммуникаций</w:t>
      </w:r>
    </w:p>
    <w:p w:rsidR="00F95194" w:rsidRDefault="00F95194">
      <w:pPr>
        <w:pStyle w:val="ConsPlusNormal"/>
        <w:jc w:val="center"/>
      </w:pPr>
      <w:r>
        <w:t>(чел./час)</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57"/>
      </w:tblGrid>
      <w:tr w:rsidR="00F95194">
        <w:tc>
          <w:tcPr>
            <w:tcW w:w="6973" w:type="dxa"/>
            <w:vAlign w:val="center"/>
          </w:tcPr>
          <w:p w:rsidR="00F95194" w:rsidRDefault="00F95194">
            <w:pPr>
              <w:pStyle w:val="ConsPlusNormal"/>
              <w:jc w:val="center"/>
            </w:pPr>
            <w:r>
              <w:t>Элементы пешеходных коммуникаций</w:t>
            </w:r>
          </w:p>
        </w:tc>
        <w:tc>
          <w:tcPr>
            <w:tcW w:w="2657" w:type="dxa"/>
            <w:vAlign w:val="center"/>
          </w:tcPr>
          <w:p w:rsidR="00F95194" w:rsidRDefault="00F95194">
            <w:pPr>
              <w:pStyle w:val="ConsPlusNormal"/>
              <w:jc w:val="center"/>
            </w:pPr>
            <w:r>
              <w:t>Пропускная способность одной полосы движения</w:t>
            </w:r>
          </w:p>
        </w:tc>
      </w:tr>
      <w:tr w:rsidR="00F95194">
        <w:tc>
          <w:tcPr>
            <w:tcW w:w="6973" w:type="dxa"/>
            <w:vAlign w:val="center"/>
          </w:tcPr>
          <w:p w:rsidR="00F95194" w:rsidRDefault="00F95194">
            <w:pPr>
              <w:pStyle w:val="ConsPlusNormal"/>
            </w:pPr>
            <w:r>
              <w:t>Тротуары, расположенные вдоль красной линии улиц с развитой торговой сетью</w:t>
            </w:r>
          </w:p>
        </w:tc>
        <w:tc>
          <w:tcPr>
            <w:tcW w:w="2657" w:type="dxa"/>
            <w:vAlign w:val="center"/>
          </w:tcPr>
          <w:p w:rsidR="00F95194" w:rsidRDefault="00F95194">
            <w:pPr>
              <w:pStyle w:val="ConsPlusNormal"/>
              <w:jc w:val="center"/>
            </w:pPr>
            <w:r>
              <w:t>700</w:t>
            </w:r>
          </w:p>
        </w:tc>
      </w:tr>
      <w:tr w:rsidR="00F95194">
        <w:tc>
          <w:tcPr>
            <w:tcW w:w="6973" w:type="dxa"/>
            <w:vAlign w:val="center"/>
          </w:tcPr>
          <w:p w:rsidR="00F95194" w:rsidRDefault="00F95194">
            <w:pPr>
              <w:pStyle w:val="ConsPlusNormal"/>
            </w:pPr>
            <w:r>
              <w:t>Тротуары, расположенные вдоль красной линии улиц с незначительной торговой сетью</w:t>
            </w:r>
          </w:p>
        </w:tc>
        <w:tc>
          <w:tcPr>
            <w:tcW w:w="2657" w:type="dxa"/>
            <w:vAlign w:val="center"/>
          </w:tcPr>
          <w:p w:rsidR="00F95194" w:rsidRDefault="00F95194">
            <w:pPr>
              <w:pStyle w:val="ConsPlusNormal"/>
              <w:jc w:val="center"/>
            </w:pPr>
            <w:r>
              <w:t>800</w:t>
            </w:r>
          </w:p>
        </w:tc>
      </w:tr>
      <w:tr w:rsidR="00F95194">
        <w:tc>
          <w:tcPr>
            <w:tcW w:w="6973" w:type="dxa"/>
            <w:vAlign w:val="center"/>
          </w:tcPr>
          <w:p w:rsidR="00F95194" w:rsidRDefault="00F95194">
            <w:pPr>
              <w:pStyle w:val="ConsPlusNormal"/>
            </w:pPr>
            <w:r>
              <w:t>Тротуары в пределах зеленых насаждений улиц и дорог (бульвары)</w:t>
            </w:r>
          </w:p>
        </w:tc>
        <w:tc>
          <w:tcPr>
            <w:tcW w:w="2657" w:type="dxa"/>
            <w:vAlign w:val="center"/>
          </w:tcPr>
          <w:p w:rsidR="00F95194" w:rsidRDefault="00F95194">
            <w:pPr>
              <w:pStyle w:val="ConsPlusNormal"/>
              <w:jc w:val="center"/>
            </w:pPr>
            <w:r>
              <w:t>800 - 1000</w:t>
            </w:r>
          </w:p>
        </w:tc>
      </w:tr>
      <w:tr w:rsidR="00F95194">
        <w:tc>
          <w:tcPr>
            <w:tcW w:w="6973" w:type="dxa"/>
            <w:vAlign w:val="center"/>
          </w:tcPr>
          <w:p w:rsidR="00F95194" w:rsidRDefault="00F95194">
            <w:pPr>
              <w:pStyle w:val="ConsPlusNormal"/>
            </w:pPr>
            <w:r>
              <w:t>Пешеходные дороги (прогулочные)</w:t>
            </w:r>
          </w:p>
        </w:tc>
        <w:tc>
          <w:tcPr>
            <w:tcW w:w="2657" w:type="dxa"/>
            <w:vAlign w:val="center"/>
          </w:tcPr>
          <w:p w:rsidR="00F95194" w:rsidRDefault="00F95194">
            <w:pPr>
              <w:pStyle w:val="ConsPlusNormal"/>
              <w:jc w:val="center"/>
            </w:pPr>
            <w:r>
              <w:t>600 - 700</w:t>
            </w:r>
          </w:p>
        </w:tc>
      </w:tr>
      <w:tr w:rsidR="00F95194">
        <w:tc>
          <w:tcPr>
            <w:tcW w:w="6973" w:type="dxa"/>
            <w:vAlign w:val="center"/>
          </w:tcPr>
          <w:p w:rsidR="00F95194" w:rsidRDefault="00F95194">
            <w:pPr>
              <w:pStyle w:val="ConsPlusNormal"/>
            </w:pPr>
            <w:r>
              <w:t>Пешеходные переходы через проезжую часть (наземные)</w:t>
            </w:r>
          </w:p>
        </w:tc>
        <w:tc>
          <w:tcPr>
            <w:tcW w:w="2657" w:type="dxa"/>
            <w:vAlign w:val="center"/>
          </w:tcPr>
          <w:p w:rsidR="00F95194" w:rsidRDefault="00F95194">
            <w:pPr>
              <w:pStyle w:val="ConsPlusNormal"/>
              <w:jc w:val="center"/>
            </w:pPr>
            <w:r>
              <w:t>1200 - 1500</w:t>
            </w:r>
          </w:p>
        </w:tc>
      </w:tr>
      <w:tr w:rsidR="00F95194">
        <w:tc>
          <w:tcPr>
            <w:tcW w:w="6973" w:type="dxa"/>
            <w:vAlign w:val="center"/>
          </w:tcPr>
          <w:p w:rsidR="00F95194" w:rsidRDefault="00F95194">
            <w:pPr>
              <w:pStyle w:val="ConsPlusNormal"/>
            </w:pPr>
            <w:r>
              <w:t>Лестница</w:t>
            </w:r>
          </w:p>
        </w:tc>
        <w:tc>
          <w:tcPr>
            <w:tcW w:w="2657" w:type="dxa"/>
            <w:vAlign w:val="center"/>
          </w:tcPr>
          <w:p w:rsidR="00F95194" w:rsidRDefault="00F95194">
            <w:pPr>
              <w:pStyle w:val="ConsPlusNormal"/>
              <w:jc w:val="center"/>
            </w:pPr>
            <w:r>
              <w:t>500 - 600</w:t>
            </w:r>
          </w:p>
        </w:tc>
      </w:tr>
      <w:tr w:rsidR="00F95194">
        <w:tc>
          <w:tcPr>
            <w:tcW w:w="6973" w:type="dxa"/>
            <w:vAlign w:val="center"/>
          </w:tcPr>
          <w:p w:rsidR="00F95194" w:rsidRDefault="00F95194">
            <w:pPr>
              <w:pStyle w:val="ConsPlusNormal"/>
            </w:pPr>
            <w:r>
              <w:t>Пандус (уклон 1:10)</w:t>
            </w:r>
          </w:p>
        </w:tc>
        <w:tc>
          <w:tcPr>
            <w:tcW w:w="2657" w:type="dxa"/>
            <w:vAlign w:val="center"/>
          </w:tcPr>
          <w:p w:rsidR="00F95194" w:rsidRDefault="00F95194">
            <w:pPr>
              <w:pStyle w:val="ConsPlusNormal"/>
              <w:jc w:val="center"/>
            </w:pPr>
            <w:r>
              <w:t>700</w:t>
            </w:r>
          </w:p>
        </w:tc>
      </w:tr>
      <w:tr w:rsidR="00F95194">
        <w:tc>
          <w:tcPr>
            <w:tcW w:w="9630" w:type="dxa"/>
            <w:gridSpan w:val="2"/>
            <w:vAlign w:val="center"/>
          </w:tcPr>
          <w:p w:rsidR="00F95194" w:rsidRDefault="00F95194">
            <w:pPr>
              <w:pStyle w:val="ConsPlusNormal"/>
              <w:jc w:val="both"/>
            </w:pPr>
            <w:r>
              <w:t>Примечание.</w:t>
            </w:r>
          </w:p>
          <w:p w:rsidR="00F95194" w:rsidRDefault="00F95194">
            <w:pPr>
              <w:pStyle w:val="ConsPlusNormal"/>
              <w:jc w:val="both"/>
            </w:pPr>
            <w:r>
              <w:t>Ширина одной полосы пешеходного движения 0,75 м</w:t>
            </w:r>
          </w:p>
        </w:tc>
      </w:tr>
    </w:tbl>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right"/>
        <w:outlineLvl w:val="1"/>
      </w:pPr>
      <w:r>
        <w:t>Приложение N 3</w:t>
      </w:r>
    </w:p>
    <w:p w:rsidR="00F95194" w:rsidRDefault="00F95194">
      <w:pPr>
        <w:pStyle w:val="ConsPlusNormal"/>
        <w:jc w:val="right"/>
      </w:pPr>
      <w:r>
        <w:t>к Правилам</w:t>
      </w:r>
    </w:p>
    <w:p w:rsidR="00F95194" w:rsidRDefault="00F95194">
      <w:pPr>
        <w:pStyle w:val="ConsPlusNormal"/>
        <w:jc w:val="both"/>
      </w:pPr>
    </w:p>
    <w:p w:rsidR="00F95194" w:rsidRDefault="00F95194">
      <w:pPr>
        <w:pStyle w:val="ConsPlusTitle"/>
        <w:jc w:val="center"/>
      </w:pPr>
      <w:bookmarkStart w:id="27" w:name="P2057"/>
      <w:bookmarkEnd w:id="27"/>
      <w:r>
        <w:t>ПРИЕМЫ</w:t>
      </w:r>
    </w:p>
    <w:p w:rsidR="00F95194" w:rsidRDefault="00F95194">
      <w:pPr>
        <w:pStyle w:val="ConsPlusTitle"/>
        <w:jc w:val="center"/>
      </w:pPr>
      <w:r>
        <w:t>БЛАГОУСТРОЙСТВА НА ТЕРРИТОРИЯХ РЕКРЕАЦИОННОГО НАЗНАЧЕНИЯ</w:t>
      </w:r>
    </w:p>
    <w:p w:rsidR="00F95194" w:rsidRDefault="00F95194">
      <w:pPr>
        <w:pStyle w:val="ConsPlusNormal"/>
        <w:jc w:val="both"/>
      </w:pPr>
    </w:p>
    <w:p w:rsidR="00F95194" w:rsidRDefault="00F95194">
      <w:pPr>
        <w:pStyle w:val="ConsPlusNormal"/>
        <w:jc w:val="right"/>
        <w:outlineLvl w:val="2"/>
      </w:pPr>
      <w:r>
        <w:lastRenderedPageBreak/>
        <w:t>Таблица N 1</w:t>
      </w:r>
    </w:p>
    <w:p w:rsidR="00F95194" w:rsidRDefault="00F95194">
      <w:pPr>
        <w:pStyle w:val="ConsPlusNormal"/>
        <w:jc w:val="both"/>
      </w:pPr>
    </w:p>
    <w:p w:rsidR="00F95194" w:rsidRDefault="00F95194">
      <w:pPr>
        <w:pStyle w:val="ConsPlusNormal"/>
        <w:jc w:val="center"/>
      </w:pPr>
      <w:r>
        <w:t>Организация аллей и дорог парка,</w:t>
      </w:r>
    </w:p>
    <w:p w:rsidR="00F95194" w:rsidRDefault="00F95194">
      <w:pPr>
        <w:pStyle w:val="ConsPlusNormal"/>
        <w:jc w:val="center"/>
      </w:pPr>
      <w:r>
        <w:t>лесопарка, других крупных объектов рекреации</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2693"/>
        <w:gridCol w:w="4536"/>
      </w:tblGrid>
      <w:tr w:rsidR="00F95194">
        <w:tc>
          <w:tcPr>
            <w:tcW w:w="2324" w:type="dxa"/>
            <w:vAlign w:val="center"/>
          </w:tcPr>
          <w:p w:rsidR="00F95194" w:rsidRDefault="00F95194">
            <w:pPr>
              <w:pStyle w:val="ConsPlusNormal"/>
              <w:jc w:val="center"/>
            </w:pPr>
            <w:r>
              <w:t>Типы аллей и дорог</w:t>
            </w:r>
          </w:p>
        </w:tc>
        <w:tc>
          <w:tcPr>
            <w:tcW w:w="1361" w:type="dxa"/>
            <w:vAlign w:val="center"/>
          </w:tcPr>
          <w:p w:rsidR="00F95194" w:rsidRDefault="00F95194">
            <w:pPr>
              <w:pStyle w:val="ConsPlusNormal"/>
              <w:jc w:val="center"/>
            </w:pPr>
            <w:r>
              <w:t>Ширина (м)</w:t>
            </w:r>
          </w:p>
        </w:tc>
        <w:tc>
          <w:tcPr>
            <w:tcW w:w="2693" w:type="dxa"/>
            <w:vAlign w:val="center"/>
          </w:tcPr>
          <w:p w:rsidR="00F95194" w:rsidRDefault="00F95194">
            <w:pPr>
              <w:pStyle w:val="ConsPlusNormal"/>
              <w:jc w:val="center"/>
            </w:pPr>
            <w:r>
              <w:t>Назначение</w:t>
            </w:r>
          </w:p>
        </w:tc>
        <w:tc>
          <w:tcPr>
            <w:tcW w:w="4536" w:type="dxa"/>
            <w:vAlign w:val="center"/>
          </w:tcPr>
          <w:p w:rsidR="00F95194" w:rsidRDefault="00F95194">
            <w:pPr>
              <w:pStyle w:val="ConsPlusNormal"/>
              <w:jc w:val="center"/>
            </w:pPr>
            <w:r>
              <w:t>Требования по благоустройству</w:t>
            </w:r>
          </w:p>
        </w:tc>
      </w:tr>
      <w:tr w:rsidR="00F95194">
        <w:tc>
          <w:tcPr>
            <w:tcW w:w="2324" w:type="dxa"/>
            <w:vAlign w:val="center"/>
          </w:tcPr>
          <w:p w:rsidR="00F95194" w:rsidRDefault="00F95194">
            <w:pPr>
              <w:pStyle w:val="ConsPlusNormal"/>
              <w:jc w:val="center"/>
            </w:pPr>
            <w:r>
              <w:t>Основные пешеходные аллеи</w:t>
            </w:r>
          </w:p>
          <w:p w:rsidR="00F95194" w:rsidRDefault="00F95194">
            <w:pPr>
              <w:pStyle w:val="ConsPlusNormal"/>
              <w:jc w:val="center"/>
            </w:pPr>
            <w:r>
              <w:t>и дороги *</w:t>
            </w:r>
          </w:p>
        </w:tc>
        <w:tc>
          <w:tcPr>
            <w:tcW w:w="1361" w:type="dxa"/>
            <w:vAlign w:val="center"/>
          </w:tcPr>
          <w:p w:rsidR="00F95194" w:rsidRDefault="00F95194">
            <w:pPr>
              <w:pStyle w:val="ConsPlusNormal"/>
              <w:jc w:val="center"/>
            </w:pPr>
            <w:r>
              <w:t>6 - 9</w:t>
            </w:r>
          </w:p>
        </w:tc>
        <w:tc>
          <w:tcPr>
            <w:tcW w:w="2693" w:type="dxa"/>
            <w:vAlign w:val="center"/>
          </w:tcPr>
          <w:p w:rsidR="00F95194" w:rsidRDefault="00F95194">
            <w:pPr>
              <w:pStyle w:val="ConsPlusNormal"/>
              <w:jc w:val="center"/>
            </w:pPr>
            <w:r>
              <w:t>Интенсивное пешеходное движение (более 300 чел./час). Проезд внутрипаркового транспорта. Соединение функциональных зон и участков между собой, тех и других с основными входами</w:t>
            </w:r>
          </w:p>
        </w:tc>
        <w:tc>
          <w:tcPr>
            <w:tcW w:w="4536" w:type="dxa"/>
            <w:vAlign w:val="center"/>
          </w:tcPr>
          <w:p w:rsidR="00F95194" w:rsidRDefault="00F95194">
            <w:pPr>
              <w:pStyle w:val="ConsPlusNormal"/>
              <w:jc w:val="center"/>
            </w:pPr>
            <w:r>
              <w:t>Зеленые разделительные полосы шириной примерно 2 м, с проходами через каждые 25 - 30 м. При расположении аллеи на берегу водоема ее поперечный профиль может быть решен в разных уровнях, которые связаны откосами, подпорными стенками и лестницами. Покрытие твердое (плиточное мощение, асфальтобетон) с обрамлением бортовым камнем. Санитарная обрезка ветвей на высоту 2,5 м</w:t>
            </w:r>
          </w:p>
        </w:tc>
      </w:tr>
      <w:tr w:rsidR="00F95194">
        <w:tc>
          <w:tcPr>
            <w:tcW w:w="2324" w:type="dxa"/>
            <w:vAlign w:val="center"/>
          </w:tcPr>
          <w:p w:rsidR="00F95194" w:rsidRDefault="00F95194">
            <w:pPr>
              <w:pStyle w:val="ConsPlusNormal"/>
              <w:jc w:val="center"/>
            </w:pPr>
            <w:r>
              <w:t>Второстепенные аллеи и дороги *</w:t>
            </w:r>
          </w:p>
        </w:tc>
        <w:tc>
          <w:tcPr>
            <w:tcW w:w="1361" w:type="dxa"/>
            <w:vAlign w:val="center"/>
          </w:tcPr>
          <w:p w:rsidR="00F95194" w:rsidRDefault="00F95194">
            <w:pPr>
              <w:pStyle w:val="ConsPlusNormal"/>
              <w:jc w:val="center"/>
            </w:pPr>
            <w:r>
              <w:t>3 - 4,5</w:t>
            </w:r>
          </w:p>
        </w:tc>
        <w:tc>
          <w:tcPr>
            <w:tcW w:w="2693" w:type="dxa"/>
            <w:vAlign w:val="center"/>
          </w:tcPr>
          <w:p w:rsidR="00F95194" w:rsidRDefault="00F95194">
            <w:pPr>
              <w:pStyle w:val="ConsPlusNormal"/>
              <w:jc w:val="center"/>
            </w:pPr>
            <w:r>
              <w:t>Интенсивное пешеходное движение (до 300 чел./час). Проезд эксплуатационного транспорта. Соединение второстепенных входов и парковых объектов между собой</w:t>
            </w:r>
          </w:p>
        </w:tc>
        <w:tc>
          <w:tcPr>
            <w:tcW w:w="4536" w:type="dxa"/>
            <w:vAlign w:val="center"/>
          </w:tcPr>
          <w:p w:rsidR="00F95194" w:rsidRDefault="00F95194">
            <w:pPr>
              <w:pStyle w:val="ConsPlusNormal"/>
              <w:jc w:val="center"/>
            </w:pPr>
            <w:r>
              <w:t>Трассируются по живописным местам, могут иметь криволинейные очертания. Покрытие твердое (плиточное мощение, асфальтобетон). Санитарная обрезка ветвей на высоту 2,0 - 2,5 м. Садовый борт, полосы из цветов и трав. Водоотводные лотки</w:t>
            </w:r>
          </w:p>
        </w:tc>
      </w:tr>
      <w:tr w:rsidR="00F95194">
        <w:tc>
          <w:tcPr>
            <w:tcW w:w="2324" w:type="dxa"/>
            <w:vAlign w:val="center"/>
          </w:tcPr>
          <w:p w:rsidR="00F95194" w:rsidRDefault="00F95194">
            <w:pPr>
              <w:pStyle w:val="ConsPlusNormal"/>
              <w:jc w:val="center"/>
            </w:pPr>
            <w:r>
              <w:t>Дополнительные пешеходные дороги</w:t>
            </w:r>
          </w:p>
        </w:tc>
        <w:tc>
          <w:tcPr>
            <w:tcW w:w="1361" w:type="dxa"/>
            <w:vAlign w:val="center"/>
          </w:tcPr>
          <w:p w:rsidR="00F95194" w:rsidRDefault="00F95194">
            <w:pPr>
              <w:pStyle w:val="ConsPlusNormal"/>
              <w:jc w:val="center"/>
            </w:pPr>
            <w:r>
              <w:t>1,5 - 2,5</w:t>
            </w:r>
          </w:p>
        </w:tc>
        <w:tc>
          <w:tcPr>
            <w:tcW w:w="2693" w:type="dxa"/>
            <w:vAlign w:val="center"/>
          </w:tcPr>
          <w:p w:rsidR="00F95194" w:rsidRDefault="00F95194">
            <w:pPr>
              <w:pStyle w:val="ConsPlusNormal"/>
              <w:jc w:val="center"/>
            </w:pPr>
            <w:r>
              <w:t>Пешеходное движение малой интенсивности. Проезд транспорта не допускается. Обеспечение подхода к отдельным парковым сооружениям</w:t>
            </w:r>
          </w:p>
        </w:tc>
        <w:tc>
          <w:tcPr>
            <w:tcW w:w="4536" w:type="dxa"/>
            <w:vAlign w:val="center"/>
          </w:tcPr>
          <w:p w:rsidR="00F95194" w:rsidRDefault="00F95194">
            <w:pPr>
              <w:pStyle w:val="ConsPlusNormal"/>
              <w:jc w:val="center"/>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твердое (плиточное мощение) или грунтовое улучшенное</w:t>
            </w:r>
          </w:p>
        </w:tc>
      </w:tr>
      <w:tr w:rsidR="00F95194">
        <w:tc>
          <w:tcPr>
            <w:tcW w:w="2324" w:type="dxa"/>
            <w:vAlign w:val="center"/>
          </w:tcPr>
          <w:p w:rsidR="00F95194" w:rsidRDefault="00F95194">
            <w:pPr>
              <w:pStyle w:val="ConsPlusNormal"/>
              <w:jc w:val="center"/>
            </w:pPr>
            <w:r>
              <w:lastRenderedPageBreak/>
              <w:t>Тропы</w:t>
            </w:r>
          </w:p>
        </w:tc>
        <w:tc>
          <w:tcPr>
            <w:tcW w:w="1361" w:type="dxa"/>
            <w:vAlign w:val="center"/>
          </w:tcPr>
          <w:p w:rsidR="00F95194" w:rsidRDefault="00F95194">
            <w:pPr>
              <w:pStyle w:val="ConsPlusNormal"/>
              <w:jc w:val="center"/>
            </w:pPr>
            <w:r>
              <w:t>0,75 - 1,0</w:t>
            </w:r>
          </w:p>
        </w:tc>
        <w:tc>
          <w:tcPr>
            <w:tcW w:w="2693" w:type="dxa"/>
            <w:vAlign w:val="center"/>
          </w:tcPr>
          <w:p w:rsidR="00F95194" w:rsidRDefault="00F95194">
            <w:pPr>
              <w:pStyle w:val="ConsPlusNormal"/>
              <w:jc w:val="center"/>
            </w:pPr>
            <w:r>
              <w:t>Дополнительная прогулочная сеть с естественным характером ландшафта</w:t>
            </w:r>
          </w:p>
        </w:tc>
        <w:tc>
          <w:tcPr>
            <w:tcW w:w="4536" w:type="dxa"/>
            <w:vAlign w:val="center"/>
          </w:tcPr>
          <w:p w:rsidR="00F95194" w:rsidRDefault="00F95194">
            <w:pPr>
              <w:pStyle w:val="ConsPlusNormal"/>
              <w:jc w:val="center"/>
            </w:pPr>
            <w:r>
              <w:t>Трассируется по крутым склонам, через овраги, ручьи. Покрытие грунтовое естественное</w:t>
            </w:r>
          </w:p>
        </w:tc>
      </w:tr>
      <w:tr w:rsidR="00F95194">
        <w:tc>
          <w:tcPr>
            <w:tcW w:w="2324" w:type="dxa"/>
            <w:vAlign w:val="center"/>
          </w:tcPr>
          <w:p w:rsidR="00F95194" w:rsidRDefault="00F95194">
            <w:pPr>
              <w:pStyle w:val="ConsPlusNormal"/>
              <w:jc w:val="center"/>
            </w:pPr>
            <w:r>
              <w:t>Велосипедные дорожки</w:t>
            </w:r>
          </w:p>
        </w:tc>
        <w:tc>
          <w:tcPr>
            <w:tcW w:w="1361" w:type="dxa"/>
            <w:vAlign w:val="center"/>
          </w:tcPr>
          <w:p w:rsidR="00F95194" w:rsidRDefault="00F95194">
            <w:pPr>
              <w:pStyle w:val="ConsPlusNormal"/>
              <w:jc w:val="center"/>
            </w:pPr>
            <w:r>
              <w:t>1,5 - 2,25</w:t>
            </w:r>
          </w:p>
        </w:tc>
        <w:tc>
          <w:tcPr>
            <w:tcW w:w="2693" w:type="dxa"/>
            <w:vAlign w:val="center"/>
          </w:tcPr>
          <w:p w:rsidR="00F95194" w:rsidRDefault="00F95194">
            <w:pPr>
              <w:pStyle w:val="ConsPlusNormal"/>
              <w:jc w:val="center"/>
            </w:pPr>
            <w:r>
              <w:t>Велосипедные прогулки</w:t>
            </w:r>
          </w:p>
        </w:tc>
        <w:tc>
          <w:tcPr>
            <w:tcW w:w="4536" w:type="dxa"/>
            <w:vAlign w:val="center"/>
          </w:tcPr>
          <w:p w:rsidR="00F95194" w:rsidRDefault="00F95194">
            <w:pPr>
              <w:pStyle w:val="ConsPlusNormal"/>
              <w:jc w:val="center"/>
            </w:pPr>
            <w:r>
              <w:t>Трассирование замкнутое (кольцевое, петельное, восьмерочное). Пункт техобслуживания. Покрытие твердое. Санитарная обрезка ветвей на высоту 2,5 м</w:t>
            </w:r>
          </w:p>
        </w:tc>
      </w:tr>
      <w:tr w:rsidR="00F95194">
        <w:tc>
          <w:tcPr>
            <w:tcW w:w="2324" w:type="dxa"/>
            <w:vAlign w:val="center"/>
          </w:tcPr>
          <w:p w:rsidR="00F95194" w:rsidRDefault="00F95194">
            <w:pPr>
              <w:pStyle w:val="ConsPlusNormal"/>
              <w:jc w:val="center"/>
            </w:pPr>
            <w:r>
              <w:t>Дороги для конной езды</w:t>
            </w:r>
          </w:p>
        </w:tc>
        <w:tc>
          <w:tcPr>
            <w:tcW w:w="1361" w:type="dxa"/>
            <w:vAlign w:val="center"/>
          </w:tcPr>
          <w:p w:rsidR="00F95194" w:rsidRDefault="00F95194">
            <w:pPr>
              <w:pStyle w:val="ConsPlusNormal"/>
              <w:jc w:val="center"/>
            </w:pPr>
            <w:r>
              <w:t>4,0 - 6,0</w:t>
            </w:r>
          </w:p>
        </w:tc>
        <w:tc>
          <w:tcPr>
            <w:tcW w:w="2693" w:type="dxa"/>
            <w:vAlign w:val="center"/>
          </w:tcPr>
          <w:p w:rsidR="00F95194" w:rsidRDefault="00F95194">
            <w:pPr>
              <w:pStyle w:val="ConsPlusNormal"/>
              <w:jc w:val="center"/>
            </w:pPr>
            <w:r>
              <w:t>Прогулки верхом, в экипажах, санях. Проезд эксплуатационного транспорта</w:t>
            </w:r>
          </w:p>
        </w:tc>
        <w:tc>
          <w:tcPr>
            <w:tcW w:w="4536" w:type="dxa"/>
            <w:vAlign w:val="center"/>
          </w:tcPr>
          <w:p w:rsidR="00F95194" w:rsidRDefault="00F95194">
            <w:pPr>
              <w:pStyle w:val="ConsPlusNormal"/>
              <w:jc w:val="center"/>
            </w:pPr>
            <w:r>
              <w:t>Наибольшие продольные уклоны до 60 промилле. Санитарная обрезка ветвей на высоту 4 м. Покрытие грунтовое улучшенное</w:t>
            </w:r>
          </w:p>
        </w:tc>
      </w:tr>
      <w:tr w:rsidR="00F95194">
        <w:tc>
          <w:tcPr>
            <w:tcW w:w="2324" w:type="dxa"/>
            <w:vAlign w:val="center"/>
          </w:tcPr>
          <w:p w:rsidR="00F95194" w:rsidRDefault="00F95194">
            <w:pPr>
              <w:pStyle w:val="ConsPlusNormal"/>
              <w:jc w:val="center"/>
            </w:pPr>
            <w:r>
              <w:t>Автомобильная дорога (парквей)</w:t>
            </w:r>
          </w:p>
        </w:tc>
        <w:tc>
          <w:tcPr>
            <w:tcW w:w="1361" w:type="dxa"/>
            <w:vAlign w:val="center"/>
          </w:tcPr>
          <w:p w:rsidR="00F95194" w:rsidRDefault="00F95194">
            <w:pPr>
              <w:pStyle w:val="ConsPlusNormal"/>
              <w:jc w:val="center"/>
            </w:pPr>
            <w:r>
              <w:t>4,5 - 7,0</w:t>
            </w:r>
          </w:p>
        </w:tc>
        <w:tc>
          <w:tcPr>
            <w:tcW w:w="2693" w:type="dxa"/>
            <w:vAlign w:val="center"/>
          </w:tcPr>
          <w:p w:rsidR="00F95194" w:rsidRDefault="00F95194">
            <w:pPr>
              <w:pStyle w:val="ConsPlusNormal"/>
              <w:jc w:val="center"/>
            </w:pPr>
            <w:r>
              <w:t>Автомобильные прогулки и проезд внутрипаркового транспорта. Проезд эксплуатационного транспорта</w:t>
            </w:r>
          </w:p>
        </w:tc>
        <w:tc>
          <w:tcPr>
            <w:tcW w:w="4536" w:type="dxa"/>
            <w:vAlign w:val="center"/>
          </w:tcPr>
          <w:p w:rsidR="00F95194" w:rsidRDefault="00F95194">
            <w:pPr>
              <w:pStyle w:val="ConsPlusNormal"/>
              <w:jc w:val="center"/>
            </w:pPr>
            <w:r>
              <w:t>Трассируется по периферии лесопарка в стороне от пешеходных коммуникаций. Наибольший продольный уклон 70 промилле, максимальная скорость 40 км/час. Радиусы закруглений не менее 15 м. Покрытие асфальтобетон, щебеночное, гравийное. Бортовой камень</w:t>
            </w:r>
          </w:p>
        </w:tc>
      </w:tr>
      <w:tr w:rsidR="00F95194">
        <w:tc>
          <w:tcPr>
            <w:tcW w:w="10914" w:type="dxa"/>
            <w:gridSpan w:val="4"/>
            <w:vAlign w:val="center"/>
          </w:tcPr>
          <w:p w:rsidR="00F95194" w:rsidRDefault="00F95194">
            <w:pPr>
              <w:pStyle w:val="ConsPlusNormal"/>
              <w:jc w:val="both"/>
            </w:pPr>
            <w:r>
              <w:t>Примечания.</w:t>
            </w:r>
          </w:p>
          <w:p w:rsidR="00F95194" w:rsidRDefault="00F95194">
            <w:pPr>
              <w:pStyle w:val="ConsPlusNormal"/>
              <w:jc w:val="both"/>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95194" w:rsidRDefault="00F95194">
            <w:pPr>
              <w:pStyle w:val="ConsPlusNormal"/>
              <w:jc w:val="both"/>
            </w:pPr>
            <w: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95194" w:rsidRDefault="00F95194">
            <w:pPr>
              <w:pStyle w:val="ConsPlusNormal"/>
              <w:jc w:val="both"/>
            </w:pPr>
            <w:r>
              <w:t>3. Автомобильные дороги предусматриваются в лесопарках с площадью территории более 100 га</w:t>
            </w:r>
          </w:p>
        </w:tc>
      </w:tr>
    </w:tbl>
    <w:p w:rsidR="00F95194" w:rsidRDefault="00F95194">
      <w:pPr>
        <w:pStyle w:val="ConsPlusNormal"/>
        <w:jc w:val="both"/>
      </w:pPr>
    </w:p>
    <w:p w:rsidR="00F95194" w:rsidRDefault="00F95194">
      <w:pPr>
        <w:pStyle w:val="ConsPlusNormal"/>
        <w:jc w:val="right"/>
        <w:outlineLvl w:val="2"/>
      </w:pPr>
      <w:r>
        <w:t>Таблица N 2</w:t>
      </w:r>
    </w:p>
    <w:p w:rsidR="00F95194" w:rsidRDefault="00F95194">
      <w:pPr>
        <w:pStyle w:val="ConsPlusNormal"/>
        <w:jc w:val="both"/>
      </w:pPr>
    </w:p>
    <w:p w:rsidR="00F95194" w:rsidRDefault="00F95194">
      <w:pPr>
        <w:pStyle w:val="ConsPlusNormal"/>
        <w:jc w:val="center"/>
      </w:pPr>
      <w:r>
        <w:t>Организация площадок городского парка (кв. м)</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005"/>
        <w:gridCol w:w="3345"/>
        <w:gridCol w:w="1701"/>
        <w:gridCol w:w="1701"/>
      </w:tblGrid>
      <w:tr w:rsidR="00F95194">
        <w:tc>
          <w:tcPr>
            <w:tcW w:w="2891" w:type="dxa"/>
            <w:vAlign w:val="center"/>
          </w:tcPr>
          <w:p w:rsidR="00F95194" w:rsidRDefault="00F95194">
            <w:pPr>
              <w:pStyle w:val="ConsPlusNormal"/>
              <w:jc w:val="center"/>
            </w:pPr>
            <w:r>
              <w:t>Парковые площади и площадки</w:t>
            </w:r>
          </w:p>
        </w:tc>
        <w:tc>
          <w:tcPr>
            <w:tcW w:w="3005" w:type="dxa"/>
            <w:vAlign w:val="center"/>
          </w:tcPr>
          <w:p w:rsidR="00F95194" w:rsidRDefault="00F95194">
            <w:pPr>
              <w:pStyle w:val="ConsPlusNormal"/>
              <w:jc w:val="center"/>
            </w:pPr>
            <w:r>
              <w:t>Назначение</w:t>
            </w:r>
          </w:p>
        </w:tc>
        <w:tc>
          <w:tcPr>
            <w:tcW w:w="3345" w:type="dxa"/>
            <w:vAlign w:val="center"/>
          </w:tcPr>
          <w:p w:rsidR="00F95194" w:rsidRDefault="00F95194">
            <w:pPr>
              <w:pStyle w:val="ConsPlusNormal"/>
              <w:jc w:val="center"/>
            </w:pPr>
            <w:r>
              <w:t>Элементы благоустройства</w:t>
            </w:r>
          </w:p>
        </w:tc>
        <w:tc>
          <w:tcPr>
            <w:tcW w:w="1701" w:type="dxa"/>
            <w:vAlign w:val="center"/>
          </w:tcPr>
          <w:p w:rsidR="00F95194" w:rsidRDefault="00F95194">
            <w:pPr>
              <w:pStyle w:val="ConsPlusNormal"/>
              <w:jc w:val="center"/>
            </w:pPr>
            <w:r>
              <w:t>Размеры</w:t>
            </w:r>
          </w:p>
        </w:tc>
        <w:tc>
          <w:tcPr>
            <w:tcW w:w="1701" w:type="dxa"/>
            <w:vAlign w:val="center"/>
          </w:tcPr>
          <w:p w:rsidR="00F95194" w:rsidRDefault="00F95194">
            <w:pPr>
              <w:pStyle w:val="ConsPlusNormal"/>
              <w:jc w:val="center"/>
            </w:pPr>
            <w:r>
              <w:t>Мин. норма на посетителя</w:t>
            </w:r>
          </w:p>
        </w:tc>
      </w:tr>
      <w:tr w:rsidR="00F95194">
        <w:tc>
          <w:tcPr>
            <w:tcW w:w="2891" w:type="dxa"/>
            <w:vAlign w:val="center"/>
          </w:tcPr>
          <w:p w:rsidR="00F95194" w:rsidRDefault="00F95194">
            <w:pPr>
              <w:pStyle w:val="ConsPlusNormal"/>
              <w:jc w:val="center"/>
            </w:pPr>
            <w:r>
              <w:t>Основные площадки</w:t>
            </w:r>
          </w:p>
        </w:tc>
        <w:tc>
          <w:tcPr>
            <w:tcW w:w="3005" w:type="dxa"/>
            <w:vAlign w:val="center"/>
          </w:tcPr>
          <w:p w:rsidR="00F95194" w:rsidRDefault="00F95194">
            <w:pPr>
              <w:pStyle w:val="ConsPlusNormal"/>
              <w:jc w:val="center"/>
            </w:pPr>
            <w:r>
              <w:t>Центры парковой планировки. Размещаются на пересечении аллей, у входной части парка, перед сооружениями</w:t>
            </w:r>
          </w:p>
        </w:tc>
        <w:tc>
          <w:tcPr>
            <w:tcW w:w="3345" w:type="dxa"/>
            <w:vAlign w:val="center"/>
          </w:tcPr>
          <w:p w:rsidR="00F95194" w:rsidRDefault="00F95194">
            <w:pPr>
              <w:pStyle w:val="ConsPlusNormal"/>
              <w:jc w:val="center"/>
            </w:pPr>
            <w:r>
              <w:t>Бассейны, фонтаны, садовая скульптура, партерная зелень, цветники, парадное и декоративное освещение, малые архитектурные формы. Покрытие плиточное мощение. Бортовой камень</w:t>
            </w:r>
          </w:p>
        </w:tc>
        <w:tc>
          <w:tcPr>
            <w:tcW w:w="1701" w:type="dxa"/>
            <w:vAlign w:val="center"/>
          </w:tcPr>
          <w:p w:rsidR="00F95194" w:rsidRDefault="00F95194">
            <w:pPr>
              <w:pStyle w:val="ConsPlusNormal"/>
              <w:jc w:val="center"/>
            </w:pPr>
            <w:r>
              <w:t>С учетом пропускной способности отходящих от входа аллей</w:t>
            </w:r>
          </w:p>
        </w:tc>
        <w:tc>
          <w:tcPr>
            <w:tcW w:w="1701" w:type="dxa"/>
            <w:vAlign w:val="center"/>
          </w:tcPr>
          <w:p w:rsidR="00F95194" w:rsidRDefault="00F95194">
            <w:pPr>
              <w:pStyle w:val="ConsPlusNormal"/>
              <w:jc w:val="center"/>
            </w:pPr>
            <w:r>
              <w:t>1,5</w:t>
            </w:r>
          </w:p>
        </w:tc>
      </w:tr>
      <w:tr w:rsidR="00F95194">
        <w:tc>
          <w:tcPr>
            <w:tcW w:w="2891" w:type="dxa"/>
            <w:vAlign w:val="center"/>
          </w:tcPr>
          <w:p w:rsidR="00F95194" w:rsidRDefault="00F95194">
            <w:pPr>
              <w:pStyle w:val="ConsPlusNormal"/>
              <w:jc w:val="center"/>
            </w:pPr>
            <w:r>
              <w:t>Площади массовых мероприятий</w:t>
            </w:r>
          </w:p>
        </w:tc>
        <w:tc>
          <w:tcPr>
            <w:tcW w:w="3005" w:type="dxa"/>
            <w:vAlign w:val="center"/>
          </w:tcPr>
          <w:p w:rsidR="00F95194" w:rsidRDefault="00F95194">
            <w:pPr>
              <w:pStyle w:val="ConsPlusNormal"/>
              <w:jc w:val="center"/>
            </w:pPr>
            <w:r>
              <w:t>Проведение концертов, праздников. Формируются в виде лугового пространства или площади регулярного очертания. Связь по главной аллее</w:t>
            </w:r>
          </w:p>
        </w:tc>
        <w:tc>
          <w:tcPr>
            <w:tcW w:w="3345" w:type="dxa"/>
            <w:vAlign w:val="center"/>
          </w:tcPr>
          <w:p w:rsidR="00F95194" w:rsidRDefault="00F95194">
            <w:pPr>
              <w:pStyle w:val="ConsPlusNormal"/>
              <w:jc w:val="center"/>
            </w:pPr>
            <w:r>
              <w:t>Осветительное оборудование. Периметральное озеленение. Покрытие газонное, твердое (плиточное мощение), комбинированное</w:t>
            </w:r>
          </w:p>
        </w:tc>
        <w:tc>
          <w:tcPr>
            <w:tcW w:w="1701" w:type="dxa"/>
            <w:vAlign w:val="center"/>
          </w:tcPr>
          <w:p w:rsidR="00F95194" w:rsidRDefault="00F95194">
            <w:pPr>
              <w:pStyle w:val="ConsPlusNormal"/>
              <w:jc w:val="center"/>
            </w:pPr>
            <w:r>
              <w:t>1200 - 5000</w:t>
            </w:r>
          </w:p>
        </w:tc>
        <w:tc>
          <w:tcPr>
            <w:tcW w:w="1701" w:type="dxa"/>
            <w:vAlign w:val="center"/>
          </w:tcPr>
          <w:p w:rsidR="00F95194" w:rsidRDefault="00F95194">
            <w:pPr>
              <w:pStyle w:val="ConsPlusNormal"/>
              <w:jc w:val="center"/>
            </w:pPr>
            <w:r>
              <w:t>1,0 - 2,5</w:t>
            </w:r>
          </w:p>
        </w:tc>
      </w:tr>
      <w:tr w:rsidR="00F95194">
        <w:tc>
          <w:tcPr>
            <w:tcW w:w="2891" w:type="dxa"/>
            <w:vAlign w:val="center"/>
          </w:tcPr>
          <w:p w:rsidR="00F95194" w:rsidRDefault="00F95194">
            <w:pPr>
              <w:pStyle w:val="ConsPlusNormal"/>
              <w:jc w:val="center"/>
            </w:pPr>
            <w:r>
              <w:t>Площадки отдыха, лужайки</w:t>
            </w:r>
          </w:p>
        </w:tc>
        <w:tc>
          <w:tcPr>
            <w:tcW w:w="3005" w:type="dxa"/>
            <w:vAlign w:val="center"/>
          </w:tcPr>
          <w:p w:rsidR="00F95194" w:rsidRDefault="00F95194">
            <w:pPr>
              <w:pStyle w:val="ConsPlusNormal"/>
              <w:jc w:val="center"/>
            </w:pPr>
            <w:r>
              <w:t>Тихий и активный отдых. Размещаются в различных частях парка</w:t>
            </w:r>
          </w:p>
        </w:tc>
        <w:tc>
          <w:tcPr>
            <w:tcW w:w="3345" w:type="dxa"/>
            <w:vAlign w:val="center"/>
          </w:tcPr>
          <w:p w:rsidR="00F95194" w:rsidRDefault="00F95194">
            <w:pPr>
              <w:pStyle w:val="ConsPlusNormal"/>
              <w:jc w:val="center"/>
            </w:pPr>
            <w:r>
              <w:t>Осветительное оборудование. Беседки, скамьи. Мобильное озеленение. Малые архитектурные формы. Декоративное оформление в центре. Покрытие на площадках твердое (плиточное мощение, асфальтобетон), на лужайках - газонное. Бортовой камень или полосы из цветов и трав</w:t>
            </w:r>
          </w:p>
        </w:tc>
        <w:tc>
          <w:tcPr>
            <w:tcW w:w="1701" w:type="dxa"/>
            <w:vAlign w:val="center"/>
          </w:tcPr>
          <w:p w:rsidR="00F95194" w:rsidRDefault="00F95194">
            <w:pPr>
              <w:pStyle w:val="ConsPlusNormal"/>
              <w:jc w:val="center"/>
            </w:pPr>
            <w:r>
              <w:t>20 - 200</w:t>
            </w:r>
          </w:p>
        </w:tc>
        <w:tc>
          <w:tcPr>
            <w:tcW w:w="1701" w:type="dxa"/>
            <w:vAlign w:val="center"/>
          </w:tcPr>
          <w:p w:rsidR="00F95194" w:rsidRDefault="00F95194">
            <w:pPr>
              <w:pStyle w:val="ConsPlusNormal"/>
              <w:jc w:val="center"/>
            </w:pPr>
            <w:r>
              <w:t>5 - 20</w:t>
            </w:r>
          </w:p>
        </w:tc>
      </w:tr>
      <w:tr w:rsidR="00F95194">
        <w:tc>
          <w:tcPr>
            <w:tcW w:w="2891" w:type="dxa"/>
            <w:vAlign w:val="center"/>
          </w:tcPr>
          <w:p w:rsidR="00F95194" w:rsidRDefault="00F95194">
            <w:pPr>
              <w:pStyle w:val="ConsPlusNormal"/>
              <w:jc w:val="center"/>
            </w:pPr>
            <w:r>
              <w:t>Танцевальные площадки, сооружения</w:t>
            </w:r>
          </w:p>
        </w:tc>
        <w:tc>
          <w:tcPr>
            <w:tcW w:w="3005" w:type="dxa"/>
            <w:vAlign w:val="center"/>
          </w:tcPr>
          <w:p w:rsidR="00F95194" w:rsidRDefault="00F95194">
            <w:pPr>
              <w:pStyle w:val="ConsPlusNormal"/>
              <w:jc w:val="center"/>
            </w:pPr>
            <w:r>
              <w:t>Развлечения, активный отдых. Размещаются рядом с главными или второстепенными аллеями</w:t>
            </w:r>
          </w:p>
        </w:tc>
        <w:tc>
          <w:tcPr>
            <w:tcW w:w="3345" w:type="dxa"/>
            <w:vAlign w:val="center"/>
          </w:tcPr>
          <w:p w:rsidR="00F95194" w:rsidRDefault="00F95194">
            <w:pPr>
              <w:pStyle w:val="ConsPlusNormal"/>
              <w:jc w:val="center"/>
            </w:pPr>
            <w:r>
              <w:t>Осветительное оборудование. Скамьи. Малые архитектурные формы. Ограждение. Покрытие специальное</w:t>
            </w:r>
          </w:p>
        </w:tc>
        <w:tc>
          <w:tcPr>
            <w:tcW w:w="1701" w:type="dxa"/>
            <w:vAlign w:val="center"/>
          </w:tcPr>
          <w:p w:rsidR="00F95194" w:rsidRDefault="00F95194">
            <w:pPr>
              <w:pStyle w:val="ConsPlusNormal"/>
              <w:jc w:val="center"/>
            </w:pPr>
            <w:r>
              <w:t>150 - 500</w:t>
            </w:r>
          </w:p>
        </w:tc>
        <w:tc>
          <w:tcPr>
            <w:tcW w:w="1701" w:type="dxa"/>
            <w:vAlign w:val="center"/>
          </w:tcPr>
          <w:p w:rsidR="00F95194" w:rsidRDefault="00F95194">
            <w:pPr>
              <w:pStyle w:val="ConsPlusNormal"/>
              <w:jc w:val="center"/>
            </w:pPr>
            <w:r>
              <w:t>2,0</w:t>
            </w:r>
          </w:p>
        </w:tc>
      </w:tr>
      <w:tr w:rsidR="00F95194">
        <w:tc>
          <w:tcPr>
            <w:tcW w:w="2891" w:type="dxa"/>
            <w:tcBorders>
              <w:bottom w:val="nil"/>
            </w:tcBorders>
            <w:vAlign w:val="center"/>
          </w:tcPr>
          <w:p w:rsidR="00F95194" w:rsidRDefault="00F95194">
            <w:pPr>
              <w:pStyle w:val="ConsPlusNormal"/>
              <w:jc w:val="center"/>
            </w:pPr>
            <w:r>
              <w:lastRenderedPageBreak/>
              <w:t>Игровые площадки для детей возраста:</w:t>
            </w:r>
          </w:p>
        </w:tc>
        <w:tc>
          <w:tcPr>
            <w:tcW w:w="3005" w:type="dxa"/>
            <w:vMerge w:val="restart"/>
          </w:tcPr>
          <w:p w:rsidR="00F95194" w:rsidRDefault="00F95194">
            <w:pPr>
              <w:pStyle w:val="ConsPlusNormal"/>
              <w:jc w:val="center"/>
            </w:pPr>
            <w:r>
              <w:t>Малоподвижные и подвижные, индивидуальные и коллективные игры. Размещаются вдоль второстепенных аллей</w:t>
            </w:r>
          </w:p>
        </w:tc>
        <w:tc>
          <w:tcPr>
            <w:tcW w:w="3345" w:type="dxa"/>
            <w:vMerge w:val="restart"/>
          </w:tcPr>
          <w:p w:rsidR="00F95194" w:rsidRDefault="00F95194">
            <w:pPr>
              <w:pStyle w:val="ConsPlusNormal"/>
              <w:jc w:val="center"/>
            </w:pPr>
            <w:r>
              <w:t>Игровое, спортивное оборудование. Осветительное оборудование. Малые архитектурные формы. Покрытие мягкое (песчаное, грунтовое улучшенное, газонное)</w:t>
            </w:r>
          </w:p>
        </w:tc>
        <w:tc>
          <w:tcPr>
            <w:tcW w:w="1701" w:type="dxa"/>
            <w:tcBorders>
              <w:bottom w:val="nil"/>
            </w:tcBorders>
            <w:vAlign w:val="center"/>
          </w:tcPr>
          <w:p w:rsidR="00F95194" w:rsidRDefault="00F95194">
            <w:pPr>
              <w:pStyle w:val="ConsPlusNormal"/>
            </w:pPr>
          </w:p>
        </w:tc>
        <w:tc>
          <w:tcPr>
            <w:tcW w:w="1701" w:type="dxa"/>
            <w:tcBorders>
              <w:bottom w:val="nil"/>
            </w:tcBorders>
            <w:vAlign w:val="center"/>
          </w:tcPr>
          <w:p w:rsidR="00F95194" w:rsidRDefault="00F95194">
            <w:pPr>
              <w:pStyle w:val="ConsPlusNormal"/>
            </w:pPr>
          </w:p>
        </w:tc>
      </w:tr>
      <w:tr w:rsidR="00F95194">
        <w:tblPrEx>
          <w:tblBorders>
            <w:insideH w:val="nil"/>
          </w:tblBorders>
        </w:tblPrEx>
        <w:tc>
          <w:tcPr>
            <w:tcW w:w="2891" w:type="dxa"/>
            <w:tcBorders>
              <w:top w:val="nil"/>
            </w:tcBorders>
          </w:tcPr>
          <w:p w:rsidR="00F95194" w:rsidRDefault="00F95194">
            <w:pPr>
              <w:pStyle w:val="ConsPlusNormal"/>
              <w:jc w:val="center"/>
            </w:pPr>
            <w:r>
              <w:t>до 3 лет</w:t>
            </w:r>
          </w:p>
        </w:tc>
        <w:tc>
          <w:tcPr>
            <w:tcW w:w="3005" w:type="dxa"/>
            <w:vMerge/>
          </w:tcPr>
          <w:p w:rsidR="00F95194" w:rsidRDefault="00F95194"/>
        </w:tc>
        <w:tc>
          <w:tcPr>
            <w:tcW w:w="3345" w:type="dxa"/>
            <w:vMerge/>
          </w:tcPr>
          <w:p w:rsidR="00F95194" w:rsidRDefault="00F95194"/>
        </w:tc>
        <w:tc>
          <w:tcPr>
            <w:tcW w:w="1701" w:type="dxa"/>
            <w:tcBorders>
              <w:top w:val="nil"/>
            </w:tcBorders>
          </w:tcPr>
          <w:p w:rsidR="00F95194" w:rsidRDefault="00F95194">
            <w:pPr>
              <w:pStyle w:val="ConsPlusNormal"/>
              <w:jc w:val="center"/>
            </w:pPr>
            <w:r>
              <w:t>10 - 100</w:t>
            </w:r>
          </w:p>
        </w:tc>
        <w:tc>
          <w:tcPr>
            <w:tcW w:w="1701" w:type="dxa"/>
            <w:tcBorders>
              <w:top w:val="nil"/>
            </w:tcBorders>
          </w:tcPr>
          <w:p w:rsidR="00F95194" w:rsidRDefault="00F95194">
            <w:pPr>
              <w:pStyle w:val="ConsPlusNormal"/>
              <w:jc w:val="center"/>
            </w:pPr>
            <w:r>
              <w:t>3,0</w:t>
            </w:r>
          </w:p>
        </w:tc>
      </w:tr>
      <w:tr w:rsidR="00F95194">
        <w:tblPrEx>
          <w:tblBorders>
            <w:insideH w:val="nil"/>
          </w:tblBorders>
        </w:tblPrEx>
        <w:tc>
          <w:tcPr>
            <w:tcW w:w="2891" w:type="dxa"/>
            <w:tcBorders>
              <w:bottom w:val="nil"/>
            </w:tcBorders>
          </w:tcPr>
          <w:p w:rsidR="00F95194" w:rsidRDefault="00F95194">
            <w:pPr>
              <w:pStyle w:val="ConsPlusNormal"/>
              <w:jc w:val="center"/>
            </w:pPr>
            <w:r>
              <w:t>4 - 6 лет</w:t>
            </w:r>
          </w:p>
        </w:tc>
        <w:tc>
          <w:tcPr>
            <w:tcW w:w="3005" w:type="dxa"/>
            <w:vMerge/>
          </w:tcPr>
          <w:p w:rsidR="00F95194" w:rsidRDefault="00F95194"/>
        </w:tc>
        <w:tc>
          <w:tcPr>
            <w:tcW w:w="3345" w:type="dxa"/>
            <w:vMerge/>
          </w:tcPr>
          <w:p w:rsidR="00F95194" w:rsidRDefault="00F95194"/>
        </w:tc>
        <w:tc>
          <w:tcPr>
            <w:tcW w:w="1701" w:type="dxa"/>
            <w:tcBorders>
              <w:bottom w:val="nil"/>
            </w:tcBorders>
          </w:tcPr>
          <w:p w:rsidR="00F95194" w:rsidRDefault="00F95194">
            <w:pPr>
              <w:pStyle w:val="ConsPlusNormal"/>
              <w:jc w:val="center"/>
            </w:pPr>
            <w:r>
              <w:t>120 - 300</w:t>
            </w:r>
          </w:p>
        </w:tc>
        <w:tc>
          <w:tcPr>
            <w:tcW w:w="1701" w:type="dxa"/>
            <w:tcBorders>
              <w:bottom w:val="nil"/>
            </w:tcBorders>
          </w:tcPr>
          <w:p w:rsidR="00F95194" w:rsidRDefault="00F95194">
            <w:pPr>
              <w:pStyle w:val="ConsPlusNormal"/>
              <w:jc w:val="center"/>
            </w:pPr>
            <w:r>
              <w:t>5,0</w:t>
            </w:r>
          </w:p>
        </w:tc>
      </w:tr>
      <w:tr w:rsidR="00F95194">
        <w:tc>
          <w:tcPr>
            <w:tcW w:w="2891" w:type="dxa"/>
            <w:tcBorders>
              <w:top w:val="nil"/>
            </w:tcBorders>
          </w:tcPr>
          <w:p w:rsidR="00F95194" w:rsidRDefault="00F95194">
            <w:pPr>
              <w:pStyle w:val="ConsPlusNormal"/>
              <w:jc w:val="center"/>
            </w:pPr>
            <w:r>
              <w:t>7 - 14 лет</w:t>
            </w:r>
          </w:p>
        </w:tc>
        <w:tc>
          <w:tcPr>
            <w:tcW w:w="3005" w:type="dxa"/>
            <w:vMerge/>
          </w:tcPr>
          <w:p w:rsidR="00F95194" w:rsidRDefault="00F95194"/>
        </w:tc>
        <w:tc>
          <w:tcPr>
            <w:tcW w:w="3345" w:type="dxa"/>
            <w:vMerge/>
          </w:tcPr>
          <w:p w:rsidR="00F95194" w:rsidRDefault="00F95194"/>
        </w:tc>
        <w:tc>
          <w:tcPr>
            <w:tcW w:w="1701" w:type="dxa"/>
            <w:tcBorders>
              <w:top w:val="nil"/>
            </w:tcBorders>
          </w:tcPr>
          <w:p w:rsidR="00F95194" w:rsidRDefault="00F95194">
            <w:pPr>
              <w:pStyle w:val="ConsPlusNormal"/>
              <w:jc w:val="center"/>
            </w:pPr>
            <w:r>
              <w:t>500 - 2000</w:t>
            </w:r>
          </w:p>
        </w:tc>
        <w:tc>
          <w:tcPr>
            <w:tcW w:w="1701" w:type="dxa"/>
            <w:tcBorders>
              <w:top w:val="nil"/>
            </w:tcBorders>
          </w:tcPr>
          <w:p w:rsidR="00F95194" w:rsidRDefault="00F95194">
            <w:pPr>
              <w:pStyle w:val="ConsPlusNormal"/>
              <w:jc w:val="center"/>
            </w:pPr>
            <w:r>
              <w:t>10,0</w:t>
            </w:r>
          </w:p>
        </w:tc>
      </w:tr>
      <w:tr w:rsidR="00F95194">
        <w:tc>
          <w:tcPr>
            <w:tcW w:w="2891" w:type="dxa"/>
            <w:vAlign w:val="center"/>
          </w:tcPr>
          <w:p w:rsidR="00F95194" w:rsidRDefault="00F95194">
            <w:pPr>
              <w:pStyle w:val="ConsPlusNormal"/>
              <w:jc w:val="center"/>
            </w:pPr>
            <w:r>
              <w:t>Игровые комплексы для детей возраста до 14 лет</w:t>
            </w:r>
          </w:p>
        </w:tc>
        <w:tc>
          <w:tcPr>
            <w:tcW w:w="3005" w:type="dxa"/>
            <w:vAlign w:val="center"/>
          </w:tcPr>
          <w:p w:rsidR="00F95194" w:rsidRDefault="00F95194">
            <w:pPr>
              <w:pStyle w:val="ConsPlusNormal"/>
              <w:jc w:val="center"/>
            </w:pPr>
            <w:r>
              <w:t>Подвижные коллективные игры</w:t>
            </w:r>
          </w:p>
        </w:tc>
        <w:tc>
          <w:tcPr>
            <w:tcW w:w="3345" w:type="dxa"/>
            <w:vMerge/>
          </w:tcPr>
          <w:p w:rsidR="00F95194" w:rsidRDefault="00F95194"/>
        </w:tc>
        <w:tc>
          <w:tcPr>
            <w:tcW w:w="1701" w:type="dxa"/>
            <w:vAlign w:val="center"/>
          </w:tcPr>
          <w:p w:rsidR="00F95194" w:rsidRDefault="00F95194">
            <w:pPr>
              <w:pStyle w:val="ConsPlusNormal"/>
              <w:jc w:val="center"/>
            </w:pPr>
            <w:r>
              <w:t>1200 - 1700</w:t>
            </w:r>
          </w:p>
        </w:tc>
        <w:tc>
          <w:tcPr>
            <w:tcW w:w="1701" w:type="dxa"/>
            <w:vAlign w:val="center"/>
          </w:tcPr>
          <w:p w:rsidR="00F95194" w:rsidRDefault="00F95194">
            <w:pPr>
              <w:pStyle w:val="ConsPlusNormal"/>
              <w:jc w:val="center"/>
            </w:pPr>
            <w:r>
              <w:t>15,0</w:t>
            </w:r>
          </w:p>
        </w:tc>
      </w:tr>
      <w:tr w:rsidR="00F95194">
        <w:tc>
          <w:tcPr>
            <w:tcW w:w="2891" w:type="dxa"/>
            <w:vAlign w:val="center"/>
          </w:tcPr>
          <w:p w:rsidR="00F95194" w:rsidRDefault="00F95194">
            <w:pPr>
              <w:pStyle w:val="ConsPlusNormal"/>
              <w:jc w:val="center"/>
            </w:pPr>
            <w:r>
              <w:t>Спортивно-игровые площадки для детей и подростков возраста 10 - 17 лет, площадки для отдыха для взрослых</w:t>
            </w:r>
          </w:p>
        </w:tc>
        <w:tc>
          <w:tcPr>
            <w:tcW w:w="3005" w:type="dxa"/>
            <w:vAlign w:val="center"/>
          </w:tcPr>
          <w:p w:rsidR="00F95194" w:rsidRDefault="00F95194">
            <w:pPr>
              <w:pStyle w:val="ConsPlusNormal"/>
              <w:jc w:val="center"/>
            </w:pPr>
            <w:r>
              <w:t>Подвижные игры и развлечения, в том числе велодромы, скалодромы, мини-рампы, дорожки для катания на роликовых коньках и другие</w:t>
            </w:r>
          </w:p>
        </w:tc>
        <w:tc>
          <w:tcPr>
            <w:tcW w:w="3345" w:type="dxa"/>
            <w:vAlign w:val="center"/>
          </w:tcPr>
          <w:p w:rsidR="00F95194" w:rsidRDefault="00F95194">
            <w:pPr>
              <w:pStyle w:val="ConsPlusNormal"/>
              <w:jc w:val="center"/>
            </w:pPr>
            <w:r>
              <w:t>Специальное оборудование и благоустройство, рассчитанное на конкретное спортивно-игровое использование</w:t>
            </w:r>
          </w:p>
        </w:tc>
        <w:tc>
          <w:tcPr>
            <w:tcW w:w="1701" w:type="dxa"/>
            <w:vAlign w:val="center"/>
          </w:tcPr>
          <w:p w:rsidR="00F95194" w:rsidRDefault="00F95194">
            <w:pPr>
              <w:pStyle w:val="ConsPlusNormal"/>
              <w:jc w:val="center"/>
            </w:pPr>
            <w:r>
              <w:t>150 - 7000</w:t>
            </w:r>
          </w:p>
        </w:tc>
        <w:tc>
          <w:tcPr>
            <w:tcW w:w="1701" w:type="dxa"/>
            <w:vAlign w:val="center"/>
          </w:tcPr>
          <w:p w:rsidR="00F95194" w:rsidRDefault="00F95194">
            <w:pPr>
              <w:pStyle w:val="ConsPlusNormal"/>
              <w:jc w:val="center"/>
            </w:pPr>
            <w:r>
              <w:t>10,0</w:t>
            </w:r>
          </w:p>
        </w:tc>
      </w:tr>
      <w:tr w:rsidR="00F95194">
        <w:tc>
          <w:tcPr>
            <w:tcW w:w="2891" w:type="dxa"/>
            <w:vAlign w:val="center"/>
          </w:tcPr>
          <w:p w:rsidR="00F95194" w:rsidRDefault="00F95194">
            <w:pPr>
              <w:pStyle w:val="ConsPlusNormal"/>
              <w:jc w:val="center"/>
            </w:pPr>
            <w:r>
              <w:t>Предпарковые площади с автостоянкой</w:t>
            </w:r>
          </w:p>
        </w:tc>
        <w:tc>
          <w:tcPr>
            <w:tcW w:w="3005" w:type="dxa"/>
            <w:vAlign w:val="center"/>
          </w:tcPr>
          <w:p w:rsidR="00F95194" w:rsidRDefault="00F95194">
            <w:pPr>
              <w:pStyle w:val="ConsPlusNormal"/>
              <w:jc w:val="center"/>
            </w:pPr>
            <w:r>
              <w:t>Хранение автотранспорта. Размещаются у входов в парк, мест пересечения подъездов к парку с городским транспортом</w:t>
            </w:r>
          </w:p>
        </w:tc>
        <w:tc>
          <w:tcPr>
            <w:tcW w:w="3345" w:type="dxa"/>
            <w:vAlign w:val="center"/>
          </w:tcPr>
          <w:p w:rsidR="00F95194" w:rsidRDefault="00F95194">
            <w:pPr>
              <w:pStyle w:val="ConsPlusNormal"/>
              <w:jc w:val="center"/>
            </w:pPr>
            <w:r>
              <w:t>Покрытие твердое (асфальтобетонное, плиточное мощение), комбинированное (плитки и соты, утопленные в газон). Бортовой камень</w:t>
            </w:r>
          </w:p>
        </w:tc>
        <w:tc>
          <w:tcPr>
            <w:tcW w:w="3402" w:type="dxa"/>
            <w:gridSpan w:val="2"/>
            <w:vAlign w:val="center"/>
          </w:tcPr>
          <w:p w:rsidR="00F95194" w:rsidRDefault="00F95194">
            <w:pPr>
              <w:pStyle w:val="ConsPlusNormal"/>
              <w:jc w:val="center"/>
            </w:pPr>
            <w:r>
              <w:t>Определяются транспортными требованиями и графиком движения транспорта</w:t>
            </w:r>
          </w:p>
        </w:tc>
      </w:tr>
    </w:tbl>
    <w:p w:rsidR="00F95194" w:rsidRDefault="00F95194">
      <w:pPr>
        <w:pStyle w:val="ConsPlusNormal"/>
        <w:jc w:val="both"/>
      </w:pPr>
    </w:p>
    <w:p w:rsidR="00F95194" w:rsidRDefault="00F95194">
      <w:pPr>
        <w:pStyle w:val="ConsPlusNormal"/>
        <w:jc w:val="right"/>
        <w:outlineLvl w:val="2"/>
      </w:pPr>
      <w:r>
        <w:t>Таблица N 3</w:t>
      </w:r>
    </w:p>
    <w:p w:rsidR="00F95194" w:rsidRDefault="00F95194">
      <w:pPr>
        <w:pStyle w:val="ConsPlusNormal"/>
        <w:jc w:val="both"/>
      </w:pPr>
    </w:p>
    <w:p w:rsidR="00F95194" w:rsidRDefault="00F95194">
      <w:pPr>
        <w:pStyle w:val="ConsPlusNormal"/>
        <w:jc w:val="center"/>
      </w:pPr>
      <w:r>
        <w:t>Площади и пропускная способность</w:t>
      </w:r>
    </w:p>
    <w:p w:rsidR="00F95194" w:rsidRDefault="00F95194">
      <w:pPr>
        <w:pStyle w:val="ConsPlusNormal"/>
        <w:jc w:val="center"/>
      </w:pPr>
      <w:r>
        <w:t>парковых сооружений и площадок</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458"/>
        <w:gridCol w:w="3285"/>
      </w:tblGrid>
      <w:tr w:rsidR="00F95194">
        <w:tc>
          <w:tcPr>
            <w:tcW w:w="3855" w:type="dxa"/>
            <w:vAlign w:val="center"/>
          </w:tcPr>
          <w:p w:rsidR="00F95194" w:rsidRDefault="00F95194">
            <w:pPr>
              <w:pStyle w:val="ConsPlusNormal"/>
              <w:jc w:val="center"/>
            </w:pPr>
            <w:r>
              <w:t>Наименование объектов и сооружений</w:t>
            </w:r>
          </w:p>
        </w:tc>
        <w:tc>
          <w:tcPr>
            <w:tcW w:w="3458" w:type="dxa"/>
            <w:vAlign w:val="center"/>
          </w:tcPr>
          <w:p w:rsidR="00F95194" w:rsidRDefault="00F95194">
            <w:pPr>
              <w:pStyle w:val="ConsPlusNormal"/>
              <w:jc w:val="center"/>
            </w:pPr>
            <w:r>
              <w:t>Пропускная способность одного места или объекта (чел./день)</w:t>
            </w:r>
          </w:p>
        </w:tc>
        <w:tc>
          <w:tcPr>
            <w:tcW w:w="3285" w:type="dxa"/>
            <w:vAlign w:val="center"/>
          </w:tcPr>
          <w:p w:rsidR="00F95194" w:rsidRDefault="00F95194">
            <w:pPr>
              <w:pStyle w:val="ConsPlusNormal"/>
              <w:jc w:val="center"/>
            </w:pPr>
            <w:r>
              <w:t>Норма площади на одно место или один объект</w:t>
            </w:r>
          </w:p>
          <w:p w:rsidR="00F95194" w:rsidRDefault="00F95194">
            <w:pPr>
              <w:pStyle w:val="ConsPlusNormal"/>
              <w:jc w:val="center"/>
            </w:pPr>
            <w:r>
              <w:t>(кв. м)</w:t>
            </w:r>
          </w:p>
        </w:tc>
      </w:tr>
      <w:tr w:rsidR="00F95194">
        <w:tc>
          <w:tcPr>
            <w:tcW w:w="3855" w:type="dxa"/>
            <w:vAlign w:val="center"/>
          </w:tcPr>
          <w:p w:rsidR="00F95194" w:rsidRDefault="00F95194">
            <w:pPr>
              <w:pStyle w:val="ConsPlusNormal"/>
            </w:pPr>
            <w:r>
              <w:lastRenderedPageBreak/>
              <w:t>Аттракцион крупный &lt;*&gt;</w:t>
            </w:r>
          </w:p>
        </w:tc>
        <w:tc>
          <w:tcPr>
            <w:tcW w:w="3458" w:type="dxa"/>
            <w:vAlign w:val="center"/>
          </w:tcPr>
          <w:p w:rsidR="00F95194" w:rsidRDefault="00F95194">
            <w:pPr>
              <w:pStyle w:val="ConsPlusNormal"/>
              <w:jc w:val="center"/>
            </w:pPr>
            <w:r>
              <w:t>250</w:t>
            </w:r>
          </w:p>
        </w:tc>
        <w:tc>
          <w:tcPr>
            <w:tcW w:w="3285" w:type="dxa"/>
            <w:vAlign w:val="center"/>
          </w:tcPr>
          <w:p w:rsidR="00F95194" w:rsidRDefault="00F95194">
            <w:pPr>
              <w:pStyle w:val="ConsPlusNormal"/>
              <w:jc w:val="center"/>
            </w:pPr>
            <w:r>
              <w:t>800</w:t>
            </w:r>
          </w:p>
        </w:tc>
      </w:tr>
      <w:tr w:rsidR="00F95194">
        <w:tc>
          <w:tcPr>
            <w:tcW w:w="3855" w:type="dxa"/>
          </w:tcPr>
          <w:p w:rsidR="00F95194" w:rsidRDefault="00F95194">
            <w:pPr>
              <w:pStyle w:val="ConsPlusNormal"/>
            </w:pPr>
            <w:r>
              <w:t>Аттракцион малый &lt;*&gt;</w:t>
            </w:r>
          </w:p>
        </w:tc>
        <w:tc>
          <w:tcPr>
            <w:tcW w:w="3458" w:type="dxa"/>
          </w:tcPr>
          <w:p w:rsidR="00F95194" w:rsidRDefault="00F95194">
            <w:pPr>
              <w:pStyle w:val="ConsPlusNormal"/>
              <w:jc w:val="center"/>
            </w:pPr>
            <w:r>
              <w:t>100</w:t>
            </w:r>
          </w:p>
        </w:tc>
        <w:tc>
          <w:tcPr>
            <w:tcW w:w="3285" w:type="dxa"/>
          </w:tcPr>
          <w:p w:rsidR="00F95194" w:rsidRDefault="00F95194">
            <w:pPr>
              <w:pStyle w:val="ConsPlusNormal"/>
              <w:jc w:val="center"/>
            </w:pPr>
            <w:r>
              <w:t>10</w:t>
            </w:r>
          </w:p>
        </w:tc>
      </w:tr>
      <w:tr w:rsidR="00F95194">
        <w:tc>
          <w:tcPr>
            <w:tcW w:w="3855" w:type="dxa"/>
            <w:vAlign w:val="center"/>
          </w:tcPr>
          <w:p w:rsidR="00F95194" w:rsidRDefault="00F95194">
            <w:pPr>
              <w:pStyle w:val="ConsPlusNormal"/>
            </w:pPr>
            <w:r>
              <w:t>Бассейн для плавания открытый &lt;*&gt;</w:t>
            </w:r>
          </w:p>
        </w:tc>
        <w:tc>
          <w:tcPr>
            <w:tcW w:w="3458" w:type="dxa"/>
            <w:vAlign w:val="center"/>
          </w:tcPr>
          <w:p w:rsidR="00F95194" w:rsidRDefault="00F95194">
            <w:pPr>
              <w:pStyle w:val="ConsPlusNormal"/>
              <w:jc w:val="center"/>
            </w:pPr>
            <w:r>
              <w:t>50 x 5</w:t>
            </w:r>
          </w:p>
        </w:tc>
        <w:tc>
          <w:tcPr>
            <w:tcW w:w="3285" w:type="dxa"/>
            <w:vAlign w:val="center"/>
          </w:tcPr>
          <w:p w:rsidR="00F95194" w:rsidRDefault="00F95194">
            <w:pPr>
              <w:pStyle w:val="ConsPlusNormal"/>
              <w:jc w:val="center"/>
            </w:pPr>
            <w:r>
              <w:t>25 x 10</w:t>
            </w:r>
          </w:p>
          <w:p w:rsidR="00F95194" w:rsidRDefault="00F95194">
            <w:pPr>
              <w:pStyle w:val="ConsPlusNormal"/>
              <w:jc w:val="center"/>
            </w:pPr>
            <w:r>
              <w:t>50 x 100</w:t>
            </w:r>
          </w:p>
        </w:tc>
      </w:tr>
      <w:tr w:rsidR="00F95194">
        <w:tc>
          <w:tcPr>
            <w:tcW w:w="3855" w:type="dxa"/>
            <w:vAlign w:val="center"/>
          </w:tcPr>
          <w:p w:rsidR="00F95194" w:rsidRDefault="00F95194">
            <w:pPr>
              <w:pStyle w:val="ConsPlusNormal"/>
            </w:pPr>
            <w:r>
              <w:t>Игротека &lt;*&gt;</w:t>
            </w:r>
          </w:p>
        </w:tc>
        <w:tc>
          <w:tcPr>
            <w:tcW w:w="3458" w:type="dxa"/>
            <w:vAlign w:val="center"/>
          </w:tcPr>
          <w:p w:rsidR="00F95194" w:rsidRDefault="00F95194">
            <w:pPr>
              <w:pStyle w:val="ConsPlusNormal"/>
              <w:jc w:val="center"/>
            </w:pPr>
            <w:r>
              <w:t>100</w:t>
            </w:r>
          </w:p>
        </w:tc>
        <w:tc>
          <w:tcPr>
            <w:tcW w:w="3285" w:type="dxa"/>
            <w:vAlign w:val="center"/>
          </w:tcPr>
          <w:p w:rsidR="00F95194" w:rsidRDefault="00F95194">
            <w:pPr>
              <w:pStyle w:val="ConsPlusNormal"/>
              <w:jc w:val="center"/>
            </w:pPr>
            <w:r>
              <w:t>20</w:t>
            </w:r>
          </w:p>
        </w:tc>
      </w:tr>
      <w:tr w:rsidR="00F95194">
        <w:tc>
          <w:tcPr>
            <w:tcW w:w="3855" w:type="dxa"/>
            <w:vAlign w:val="center"/>
          </w:tcPr>
          <w:p w:rsidR="00F95194" w:rsidRDefault="00F95194">
            <w:pPr>
              <w:pStyle w:val="ConsPlusNormal"/>
            </w:pPr>
            <w:r>
              <w:t>Площадка (терраса, зал) для танцев</w:t>
            </w:r>
          </w:p>
        </w:tc>
        <w:tc>
          <w:tcPr>
            <w:tcW w:w="3458" w:type="dxa"/>
            <w:vAlign w:val="center"/>
          </w:tcPr>
          <w:p w:rsidR="00F95194" w:rsidRDefault="00F95194">
            <w:pPr>
              <w:pStyle w:val="ConsPlusNormal"/>
              <w:jc w:val="center"/>
            </w:pPr>
            <w:r>
              <w:t>4,0</w:t>
            </w:r>
          </w:p>
        </w:tc>
        <w:tc>
          <w:tcPr>
            <w:tcW w:w="3285" w:type="dxa"/>
            <w:vAlign w:val="center"/>
          </w:tcPr>
          <w:p w:rsidR="00F95194" w:rsidRDefault="00F95194">
            <w:pPr>
              <w:pStyle w:val="ConsPlusNormal"/>
              <w:jc w:val="center"/>
            </w:pPr>
            <w:r>
              <w:t>1,5</w:t>
            </w:r>
          </w:p>
        </w:tc>
      </w:tr>
      <w:tr w:rsidR="00F95194">
        <w:tc>
          <w:tcPr>
            <w:tcW w:w="3855" w:type="dxa"/>
            <w:vAlign w:val="center"/>
          </w:tcPr>
          <w:p w:rsidR="00F95194" w:rsidRDefault="00F95194">
            <w:pPr>
              <w:pStyle w:val="ConsPlusNormal"/>
            </w:pPr>
            <w:r>
              <w:t>Открытый театр</w:t>
            </w:r>
          </w:p>
        </w:tc>
        <w:tc>
          <w:tcPr>
            <w:tcW w:w="3458" w:type="dxa"/>
            <w:vAlign w:val="center"/>
          </w:tcPr>
          <w:p w:rsidR="00F95194" w:rsidRDefault="00F95194">
            <w:pPr>
              <w:pStyle w:val="ConsPlusNormal"/>
              <w:jc w:val="center"/>
            </w:pPr>
            <w:r>
              <w:t>1,0</w:t>
            </w:r>
          </w:p>
        </w:tc>
        <w:tc>
          <w:tcPr>
            <w:tcW w:w="3285" w:type="dxa"/>
            <w:vAlign w:val="center"/>
          </w:tcPr>
          <w:p w:rsidR="00F95194" w:rsidRDefault="00F95194">
            <w:pPr>
              <w:pStyle w:val="ConsPlusNormal"/>
              <w:jc w:val="center"/>
            </w:pPr>
            <w:r>
              <w:t>1,0</w:t>
            </w:r>
          </w:p>
        </w:tc>
      </w:tr>
      <w:tr w:rsidR="00F95194">
        <w:tc>
          <w:tcPr>
            <w:tcW w:w="3855" w:type="dxa"/>
            <w:vAlign w:val="center"/>
          </w:tcPr>
          <w:p w:rsidR="00F95194" w:rsidRDefault="00F95194">
            <w:pPr>
              <w:pStyle w:val="ConsPlusNormal"/>
            </w:pPr>
            <w:r>
              <w:t>Летний кинотеатр (без фойе)</w:t>
            </w:r>
          </w:p>
        </w:tc>
        <w:tc>
          <w:tcPr>
            <w:tcW w:w="3458" w:type="dxa"/>
            <w:vAlign w:val="center"/>
          </w:tcPr>
          <w:p w:rsidR="00F95194" w:rsidRDefault="00F95194">
            <w:pPr>
              <w:pStyle w:val="ConsPlusNormal"/>
              <w:jc w:val="center"/>
            </w:pPr>
            <w:r>
              <w:t>5,0</w:t>
            </w:r>
          </w:p>
        </w:tc>
        <w:tc>
          <w:tcPr>
            <w:tcW w:w="3285" w:type="dxa"/>
            <w:vAlign w:val="center"/>
          </w:tcPr>
          <w:p w:rsidR="00F95194" w:rsidRDefault="00F95194">
            <w:pPr>
              <w:pStyle w:val="ConsPlusNormal"/>
              <w:jc w:val="center"/>
            </w:pPr>
            <w:r>
              <w:t>1,2</w:t>
            </w:r>
          </w:p>
        </w:tc>
      </w:tr>
      <w:tr w:rsidR="00F95194">
        <w:tc>
          <w:tcPr>
            <w:tcW w:w="3855" w:type="dxa"/>
            <w:vAlign w:val="center"/>
          </w:tcPr>
          <w:p w:rsidR="00F95194" w:rsidRDefault="00F95194">
            <w:pPr>
              <w:pStyle w:val="ConsPlusNormal"/>
            </w:pPr>
            <w:r>
              <w:t>Летний цирк</w:t>
            </w:r>
          </w:p>
        </w:tc>
        <w:tc>
          <w:tcPr>
            <w:tcW w:w="3458" w:type="dxa"/>
            <w:vAlign w:val="center"/>
          </w:tcPr>
          <w:p w:rsidR="00F95194" w:rsidRDefault="00F95194">
            <w:pPr>
              <w:pStyle w:val="ConsPlusNormal"/>
              <w:jc w:val="center"/>
            </w:pPr>
            <w:r>
              <w:t>2,0</w:t>
            </w:r>
          </w:p>
        </w:tc>
        <w:tc>
          <w:tcPr>
            <w:tcW w:w="3285" w:type="dxa"/>
            <w:vAlign w:val="center"/>
          </w:tcPr>
          <w:p w:rsidR="00F95194" w:rsidRDefault="00F95194">
            <w:pPr>
              <w:pStyle w:val="ConsPlusNormal"/>
              <w:jc w:val="center"/>
            </w:pPr>
            <w:r>
              <w:t>1,5</w:t>
            </w:r>
          </w:p>
        </w:tc>
      </w:tr>
      <w:tr w:rsidR="00F95194">
        <w:tc>
          <w:tcPr>
            <w:tcW w:w="3855" w:type="dxa"/>
            <w:vAlign w:val="center"/>
          </w:tcPr>
          <w:p w:rsidR="00F95194" w:rsidRDefault="00F95194">
            <w:pPr>
              <w:pStyle w:val="ConsPlusNormal"/>
            </w:pPr>
            <w:r>
              <w:t>Выставочный павильон</w:t>
            </w:r>
          </w:p>
        </w:tc>
        <w:tc>
          <w:tcPr>
            <w:tcW w:w="3458" w:type="dxa"/>
            <w:vAlign w:val="center"/>
          </w:tcPr>
          <w:p w:rsidR="00F95194" w:rsidRDefault="00F95194">
            <w:pPr>
              <w:pStyle w:val="ConsPlusNormal"/>
              <w:jc w:val="center"/>
            </w:pPr>
            <w:r>
              <w:t>5,0</w:t>
            </w:r>
          </w:p>
        </w:tc>
        <w:tc>
          <w:tcPr>
            <w:tcW w:w="3285" w:type="dxa"/>
            <w:vAlign w:val="center"/>
          </w:tcPr>
          <w:p w:rsidR="00F95194" w:rsidRDefault="00F95194">
            <w:pPr>
              <w:pStyle w:val="ConsPlusNormal"/>
              <w:jc w:val="center"/>
            </w:pPr>
            <w:r>
              <w:t>10,0</w:t>
            </w:r>
          </w:p>
        </w:tc>
      </w:tr>
      <w:tr w:rsidR="00F95194">
        <w:tc>
          <w:tcPr>
            <w:tcW w:w="3855" w:type="dxa"/>
            <w:vAlign w:val="center"/>
          </w:tcPr>
          <w:p w:rsidR="00F95194" w:rsidRDefault="00F95194">
            <w:pPr>
              <w:pStyle w:val="ConsPlusNormal"/>
            </w:pPr>
            <w:r>
              <w:t>Открытый лекторий</w:t>
            </w:r>
          </w:p>
        </w:tc>
        <w:tc>
          <w:tcPr>
            <w:tcW w:w="3458" w:type="dxa"/>
            <w:vAlign w:val="center"/>
          </w:tcPr>
          <w:p w:rsidR="00F95194" w:rsidRDefault="00F95194">
            <w:pPr>
              <w:pStyle w:val="ConsPlusNormal"/>
              <w:jc w:val="center"/>
            </w:pPr>
            <w:r>
              <w:t>3,0</w:t>
            </w:r>
          </w:p>
        </w:tc>
        <w:tc>
          <w:tcPr>
            <w:tcW w:w="3285" w:type="dxa"/>
            <w:vAlign w:val="center"/>
          </w:tcPr>
          <w:p w:rsidR="00F95194" w:rsidRDefault="00F95194">
            <w:pPr>
              <w:pStyle w:val="ConsPlusNormal"/>
              <w:jc w:val="center"/>
            </w:pPr>
            <w:r>
              <w:t>0,5</w:t>
            </w:r>
          </w:p>
        </w:tc>
      </w:tr>
      <w:tr w:rsidR="00F95194">
        <w:tc>
          <w:tcPr>
            <w:tcW w:w="3855" w:type="dxa"/>
            <w:vAlign w:val="center"/>
          </w:tcPr>
          <w:p w:rsidR="00F95194" w:rsidRDefault="00F95194">
            <w:pPr>
              <w:pStyle w:val="ConsPlusNormal"/>
            </w:pPr>
            <w:r>
              <w:t>Павильон для чтения и тихих игр</w:t>
            </w:r>
          </w:p>
        </w:tc>
        <w:tc>
          <w:tcPr>
            <w:tcW w:w="3458" w:type="dxa"/>
            <w:vAlign w:val="center"/>
          </w:tcPr>
          <w:p w:rsidR="00F95194" w:rsidRDefault="00F95194">
            <w:pPr>
              <w:pStyle w:val="ConsPlusNormal"/>
              <w:jc w:val="center"/>
            </w:pPr>
            <w:r>
              <w:t>6,0</w:t>
            </w:r>
          </w:p>
        </w:tc>
        <w:tc>
          <w:tcPr>
            <w:tcW w:w="3285" w:type="dxa"/>
            <w:vAlign w:val="center"/>
          </w:tcPr>
          <w:p w:rsidR="00F95194" w:rsidRDefault="00F95194">
            <w:pPr>
              <w:pStyle w:val="ConsPlusNormal"/>
              <w:jc w:val="center"/>
            </w:pPr>
            <w:r>
              <w:t>3,0</w:t>
            </w:r>
          </w:p>
        </w:tc>
      </w:tr>
      <w:tr w:rsidR="00F95194">
        <w:tc>
          <w:tcPr>
            <w:tcW w:w="3855" w:type="dxa"/>
            <w:vAlign w:val="center"/>
          </w:tcPr>
          <w:p w:rsidR="00F95194" w:rsidRDefault="00F95194">
            <w:pPr>
              <w:pStyle w:val="ConsPlusNormal"/>
            </w:pPr>
            <w:r>
              <w:t>Кафе</w:t>
            </w:r>
          </w:p>
        </w:tc>
        <w:tc>
          <w:tcPr>
            <w:tcW w:w="3458" w:type="dxa"/>
            <w:vAlign w:val="center"/>
          </w:tcPr>
          <w:p w:rsidR="00F95194" w:rsidRDefault="00F95194">
            <w:pPr>
              <w:pStyle w:val="ConsPlusNormal"/>
              <w:jc w:val="center"/>
            </w:pPr>
            <w:r>
              <w:t>6,0</w:t>
            </w:r>
          </w:p>
        </w:tc>
        <w:tc>
          <w:tcPr>
            <w:tcW w:w="3285" w:type="dxa"/>
            <w:vAlign w:val="center"/>
          </w:tcPr>
          <w:p w:rsidR="00F95194" w:rsidRDefault="00F95194">
            <w:pPr>
              <w:pStyle w:val="ConsPlusNormal"/>
              <w:jc w:val="center"/>
            </w:pPr>
            <w:r>
              <w:t>2,5</w:t>
            </w:r>
          </w:p>
        </w:tc>
      </w:tr>
      <w:tr w:rsidR="00F95194">
        <w:tc>
          <w:tcPr>
            <w:tcW w:w="3855" w:type="dxa"/>
            <w:vAlign w:val="center"/>
          </w:tcPr>
          <w:p w:rsidR="00F95194" w:rsidRDefault="00F95194">
            <w:pPr>
              <w:pStyle w:val="ConsPlusNormal"/>
            </w:pPr>
            <w:r>
              <w:t>Торговый киоск</w:t>
            </w:r>
          </w:p>
        </w:tc>
        <w:tc>
          <w:tcPr>
            <w:tcW w:w="3458" w:type="dxa"/>
            <w:vAlign w:val="center"/>
          </w:tcPr>
          <w:p w:rsidR="00F95194" w:rsidRDefault="00F95194">
            <w:pPr>
              <w:pStyle w:val="ConsPlusNormal"/>
              <w:jc w:val="center"/>
            </w:pPr>
            <w:r>
              <w:t>50,0</w:t>
            </w:r>
          </w:p>
        </w:tc>
        <w:tc>
          <w:tcPr>
            <w:tcW w:w="3285" w:type="dxa"/>
            <w:vAlign w:val="center"/>
          </w:tcPr>
          <w:p w:rsidR="00F95194" w:rsidRDefault="00F95194">
            <w:pPr>
              <w:pStyle w:val="ConsPlusNormal"/>
              <w:jc w:val="center"/>
            </w:pPr>
            <w:r>
              <w:t>6,0</w:t>
            </w:r>
          </w:p>
        </w:tc>
      </w:tr>
      <w:tr w:rsidR="00F95194">
        <w:tc>
          <w:tcPr>
            <w:tcW w:w="3855" w:type="dxa"/>
            <w:vAlign w:val="center"/>
          </w:tcPr>
          <w:p w:rsidR="00F95194" w:rsidRDefault="00F95194">
            <w:pPr>
              <w:pStyle w:val="ConsPlusNormal"/>
            </w:pPr>
            <w:r>
              <w:t>Киоск-библиотека</w:t>
            </w:r>
          </w:p>
        </w:tc>
        <w:tc>
          <w:tcPr>
            <w:tcW w:w="3458" w:type="dxa"/>
            <w:vAlign w:val="center"/>
          </w:tcPr>
          <w:p w:rsidR="00F95194" w:rsidRDefault="00F95194">
            <w:pPr>
              <w:pStyle w:val="ConsPlusNormal"/>
              <w:jc w:val="center"/>
            </w:pPr>
            <w:r>
              <w:t>50,0</w:t>
            </w:r>
          </w:p>
        </w:tc>
        <w:tc>
          <w:tcPr>
            <w:tcW w:w="3285" w:type="dxa"/>
            <w:vAlign w:val="center"/>
          </w:tcPr>
          <w:p w:rsidR="00F95194" w:rsidRDefault="00F95194">
            <w:pPr>
              <w:pStyle w:val="ConsPlusNormal"/>
              <w:jc w:val="center"/>
            </w:pPr>
            <w:r>
              <w:t>60</w:t>
            </w:r>
          </w:p>
        </w:tc>
      </w:tr>
      <w:tr w:rsidR="00F95194">
        <w:tc>
          <w:tcPr>
            <w:tcW w:w="3855" w:type="dxa"/>
            <w:vAlign w:val="center"/>
          </w:tcPr>
          <w:p w:rsidR="00F95194" w:rsidRDefault="00F95194">
            <w:pPr>
              <w:pStyle w:val="ConsPlusNormal"/>
            </w:pPr>
            <w:r>
              <w:t>Касса &lt;*&gt;</w:t>
            </w:r>
          </w:p>
        </w:tc>
        <w:tc>
          <w:tcPr>
            <w:tcW w:w="3458" w:type="dxa"/>
            <w:vAlign w:val="center"/>
          </w:tcPr>
          <w:p w:rsidR="00F95194" w:rsidRDefault="00F95194">
            <w:pPr>
              <w:pStyle w:val="ConsPlusNormal"/>
              <w:jc w:val="center"/>
            </w:pPr>
            <w:r>
              <w:t>120,0 (в 1 час)</w:t>
            </w:r>
          </w:p>
        </w:tc>
        <w:tc>
          <w:tcPr>
            <w:tcW w:w="3285" w:type="dxa"/>
            <w:vAlign w:val="center"/>
          </w:tcPr>
          <w:p w:rsidR="00F95194" w:rsidRDefault="00F95194">
            <w:pPr>
              <w:pStyle w:val="ConsPlusNormal"/>
              <w:jc w:val="center"/>
            </w:pPr>
            <w:r>
              <w:t>2,0</w:t>
            </w:r>
          </w:p>
        </w:tc>
      </w:tr>
      <w:tr w:rsidR="00F95194">
        <w:tc>
          <w:tcPr>
            <w:tcW w:w="3855" w:type="dxa"/>
            <w:vAlign w:val="center"/>
          </w:tcPr>
          <w:p w:rsidR="00F95194" w:rsidRDefault="00F95194">
            <w:pPr>
              <w:pStyle w:val="ConsPlusNormal"/>
            </w:pPr>
            <w:r>
              <w:t>Туалет</w:t>
            </w:r>
          </w:p>
        </w:tc>
        <w:tc>
          <w:tcPr>
            <w:tcW w:w="3458" w:type="dxa"/>
            <w:vAlign w:val="center"/>
          </w:tcPr>
          <w:p w:rsidR="00F95194" w:rsidRDefault="00F95194">
            <w:pPr>
              <w:pStyle w:val="ConsPlusNormal"/>
              <w:jc w:val="center"/>
            </w:pPr>
            <w:r>
              <w:t>20,0 (в 1 час)</w:t>
            </w:r>
          </w:p>
        </w:tc>
        <w:tc>
          <w:tcPr>
            <w:tcW w:w="3285" w:type="dxa"/>
            <w:vAlign w:val="center"/>
          </w:tcPr>
          <w:p w:rsidR="00F95194" w:rsidRDefault="00F95194">
            <w:pPr>
              <w:pStyle w:val="ConsPlusNormal"/>
              <w:jc w:val="center"/>
            </w:pPr>
            <w:r>
              <w:t>1,2</w:t>
            </w:r>
          </w:p>
        </w:tc>
      </w:tr>
      <w:tr w:rsidR="00F95194">
        <w:tc>
          <w:tcPr>
            <w:tcW w:w="3855" w:type="dxa"/>
            <w:vAlign w:val="center"/>
          </w:tcPr>
          <w:p w:rsidR="00F95194" w:rsidRDefault="00F95194">
            <w:pPr>
              <w:pStyle w:val="ConsPlusNormal"/>
            </w:pPr>
            <w:r>
              <w:t>Беседка для отдыха</w:t>
            </w:r>
          </w:p>
        </w:tc>
        <w:tc>
          <w:tcPr>
            <w:tcW w:w="3458" w:type="dxa"/>
            <w:vAlign w:val="center"/>
          </w:tcPr>
          <w:p w:rsidR="00F95194" w:rsidRDefault="00F95194">
            <w:pPr>
              <w:pStyle w:val="ConsPlusNormal"/>
              <w:jc w:val="center"/>
            </w:pPr>
            <w:r>
              <w:t>10,0</w:t>
            </w:r>
          </w:p>
        </w:tc>
        <w:tc>
          <w:tcPr>
            <w:tcW w:w="3285" w:type="dxa"/>
            <w:vAlign w:val="center"/>
          </w:tcPr>
          <w:p w:rsidR="00F95194" w:rsidRDefault="00F95194">
            <w:pPr>
              <w:pStyle w:val="ConsPlusNormal"/>
              <w:jc w:val="center"/>
            </w:pPr>
            <w:r>
              <w:t>2,0</w:t>
            </w:r>
          </w:p>
        </w:tc>
      </w:tr>
      <w:tr w:rsidR="00F95194">
        <w:tc>
          <w:tcPr>
            <w:tcW w:w="3855" w:type="dxa"/>
            <w:vAlign w:val="center"/>
          </w:tcPr>
          <w:p w:rsidR="00F95194" w:rsidRDefault="00F95194">
            <w:pPr>
              <w:pStyle w:val="ConsPlusNormal"/>
            </w:pPr>
            <w:proofErr w:type="gramStart"/>
            <w:r>
              <w:t>Водно-лыжная</w:t>
            </w:r>
            <w:proofErr w:type="gramEnd"/>
            <w:r>
              <w:t xml:space="preserve"> станция</w:t>
            </w:r>
          </w:p>
        </w:tc>
        <w:tc>
          <w:tcPr>
            <w:tcW w:w="3458" w:type="dxa"/>
            <w:vAlign w:val="center"/>
          </w:tcPr>
          <w:p w:rsidR="00F95194" w:rsidRDefault="00F95194">
            <w:pPr>
              <w:pStyle w:val="ConsPlusNormal"/>
              <w:jc w:val="center"/>
            </w:pPr>
            <w:r>
              <w:t>6,0</w:t>
            </w:r>
          </w:p>
        </w:tc>
        <w:tc>
          <w:tcPr>
            <w:tcW w:w="3285" w:type="dxa"/>
            <w:vAlign w:val="center"/>
          </w:tcPr>
          <w:p w:rsidR="00F95194" w:rsidRDefault="00F95194">
            <w:pPr>
              <w:pStyle w:val="ConsPlusNormal"/>
              <w:jc w:val="center"/>
            </w:pPr>
            <w:r>
              <w:t>4,0</w:t>
            </w:r>
          </w:p>
        </w:tc>
      </w:tr>
      <w:tr w:rsidR="00F95194">
        <w:tc>
          <w:tcPr>
            <w:tcW w:w="3855" w:type="dxa"/>
            <w:vAlign w:val="center"/>
          </w:tcPr>
          <w:p w:rsidR="00F95194" w:rsidRDefault="00F95194">
            <w:pPr>
              <w:pStyle w:val="ConsPlusNormal"/>
            </w:pPr>
            <w:r>
              <w:lastRenderedPageBreak/>
              <w:t>Физкультурно-тренажерный зал</w:t>
            </w:r>
          </w:p>
        </w:tc>
        <w:tc>
          <w:tcPr>
            <w:tcW w:w="3458" w:type="dxa"/>
            <w:vAlign w:val="center"/>
          </w:tcPr>
          <w:p w:rsidR="00F95194" w:rsidRDefault="00F95194">
            <w:pPr>
              <w:pStyle w:val="ConsPlusNormal"/>
              <w:jc w:val="center"/>
            </w:pPr>
            <w:r>
              <w:t>10,0</w:t>
            </w:r>
          </w:p>
        </w:tc>
        <w:tc>
          <w:tcPr>
            <w:tcW w:w="3285" w:type="dxa"/>
            <w:vAlign w:val="center"/>
          </w:tcPr>
          <w:p w:rsidR="00F95194" w:rsidRDefault="00F95194">
            <w:pPr>
              <w:pStyle w:val="ConsPlusNormal"/>
              <w:jc w:val="center"/>
            </w:pPr>
            <w:r>
              <w:t>3,0</w:t>
            </w:r>
          </w:p>
        </w:tc>
      </w:tr>
      <w:tr w:rsidR="00F95194">
        <w:tc>
          <w:tcPr>
            <w:tcW w:w="3855" w:type="dxa"/>
            <w:vAlign w:val="center"/>
          </w:tcPr>
          <w:p w:rsidR="00F95194" w:rsidRDefault="00F95194">
            <w:pPr>
              <w:pStyle w:val="ConsPlusNormal"/>
            </w:pPr>
            <w:r>
              <w:t>Летняя раздевалка</w:t>
            </w:r>
          </w:p>
        </w:tc>
        <w:tc>
          <w:tcPr>
            <w:tcW w:w="3458" w:type="dxa"/>
            <w:vAlign w:val="center"/>
          </w:tcPr>
          <w:p w:rsidR="00F95194" w:rsidRDefault="00F95194">
            <w:pPr>
              <w:pStyle w:val="ConsPlusNormal"/>
              <w:jc w:val="center"/>
            </w:pPr>
            <w:r>
              <w:t>20,0</w:t>
            </w:r>
          </w:p>
        </w:tc>
        <w:tc>
          <w:tcPr>
            <w:tcW w:w="3285" w:type="dxa"/>
            <w:vAlign w:val="center"/>
          </w:tcPr>
          <w:p w:rsidR="00F95194" w:rsidRDefault="00F95194">
            <w:pPr>
              <w:pStyle w:val="ConsPlusNormal"/>
              <w:jc w:val="center"/>
            </w:pPr>
            <w:r>
              <w:t>2,0</w:t>
            </w:r>
          </w:p>
        </w:tc>
      </w:tr>
      <w:tr w:rsidR="00F95194">
        <w:tc>
          <w:tcPr>
            <w:tcW w:w="3855" w:type="dxa"/>
            <w:vAlign w:val="center"/>
          </w:tcPr>
          <w:p w:rsidR="00F95194" w:rsidRDefault="00F95194">
            <w:pPr>
              <w:pStyle w:val="ConsPlusNormal"/>
            </w:pPr>
            <w:r>
              <w:t>Зимняя раздевалка</w:t>
            </w:r>
          </w:p>
        </w:tc>
        <w:tc>
          <w:tcPr>
            <w:tcW w:w="3458" w:type="dxa"/>
            <w:vAlign w:val="center"/>
          </w:tcPr>
          <w:p w:rsidR="00F95194" w:rsidRDefault="00F95194">
            <w:pPr>
              <w:pStyle w:val="ConsPlusNormal"/>
              <w:jc w:val="center"/>
            </w:pPr>
            <w:r>
              <w:t>10,0</w:t>
            </w:r>
          </w:p>
        </w:tc>
        <w:tc>
          <w:tcPr>
            <w:tcW w:w="3285" w:type="dxa"/>
            <w:vAlign w:val="center"/>
          </w:tcPr>
          <w:p w:rsidR="00F95194" w:rsidRDefault="00F95194">
            <w:pPr>
              <w:pStyle w:val="ConsPlusNormal"/>
              <w:jc w:val="center"/>
            </w:pPr>
            <w:r>
              <w:t>3,0</w:t>
            </w:r>
          </w:p>
        </w:tc>
      </w:tr>
      <w:tr w:rsidR="00F95194">
        <w:tc>
          <w:tcPr>
            <w:tcW w:w="3855" w:type="dxa"/>
            <w:vAlign w:val="center"/>
          </w:tcPr>
          <w:p w:rsidR="00F95194" w:rsidRDefault="00F95194">
            <w:pPr>
              <w:pStyle w:val="ConsPlusNormal"/>
            </w:pPr>
            <w:r>
              <w:t>Стоянка для автомобилей &lt;**&gt;</w:t>
            </w:r>
          </w:p>
        </w:tc>
        <w:tc>
          <w:tcPr>
            <w:tcW w:w="3458" w:type="dxa"/>
            <w:vAlign w:val="center"/>
          </w:tcPr>
          <w:p w:rsidR="00F95194" w:rsidRDefault="00F95194">
            <w:pPr>
              <w:pStyle w:val="ConsPlusNormal"/>
              <w:jc w:val="center"/>
            </w:pPr>
            <w:r>
              <w:t>4,0 машины</w:t>
            </w:r>
          </w:p>
        </w:tc>
        <w:tc>
          <w:tcPr>
            <w:tcW w:w="3285" w:type="dxa"/>
            <w:vAlign w:val="center"/>
          </w:tcPr>
          <w:p w:rsidR="00F95194" w:rsidRDefault="00F95194">
            <w:pPr>
              <w:pStyle w:val="ConsPlusNormal"/>
              <w:jc w:val="center"/>
            </w:pPr>
            <w:r>
              <w:t>25,0</w:t>
            </w:r>
          </w:p>
        </w:tc>
      </w:tr>
      <w:tr w:rsidR="00F95194">
        <w:tc>
          <w:tcPr>
            <w:tcW w:w="3855" w:type="dxa"/>
            <w:vAlign w:val="center"/>
          </w:tcPr>
          <w:p w:rsidR="00F95194" w:rsidRDefault="00F95194">
            <w:pPr>
              <w:pStyle w:val="ConsPlusNormal"/>
            </w:pPr>
            <w:r>
              <w:t>Стоянка для велосипедов &lt;**&gt;</w:t>
            </w:r>
          </w:p>
        </w:tc>
        <w:tc>
          <w:tcPr>
            <w:tcW w:w="3458" w:type="dxa"/>
            <w:vAlign w:val="center"/>
          </w:tcPr>
          <w:p w:rsidR="00F95194" w:rsidRDefault="00F95194">
            <w:pPr>
              <w:pStyle w:val="ConsPlusNormal"/>
              <w:jc w:val="center"/>
            </w:pPr>
            <w:r>
              <w:t>12,0 машины</w:t>
            </w:r>
          </w:p>
        </w:tc>
        <w:tc>
          <w:tcPr>
            <w:tcW w:w="3285" w:type="dxa"/>
            <w:vAlign w:val="center"/>
          </w:tcPr>
          <w:p w:rsidR="00F95194" w:rsidRDefault="00F95194">
            <w:pPr>
              <w:pStyle w:val="ConsPlusNormal"/>
              <w:jc w:val="center"/>
            </w:pPr>
            <w:r>
              <w:t>1,0</w:t>
            </w:r>
          </w:p>
        </w:tc>
      </w:tr>
      <w:tr w:rsidR="00F95194">
        <w:tc>
          <w:tcPr>
            <w:tcW w:w="3855" w:type="dxa"/>
            <w:vAlign w:val="center"/>
          </w:tcPr>
          <w:p w:rsidR="00F95194" w:rsidRDefault="00F95194">
            <w:pPr>
              <w:pStyle w:val="ConsPlusNormal"/>
            </w:pPr>
            <w:proofErr w:type="gramStart"/>
            <w:r>
              <w:t>Биллиардная</w:t>
            </w:r>
            <w:proofErr w:type="gramEnd"/>
            <w:r>
              <w:t xml:space="preserve"> (1 стол)</w:t>
            </w:r>
          </w:p>
        </w:tc>
        <w:tc>
          <w:tcPr>
            <w:tcW w:w="3458" w:type="dxa"/>
            <w:vAlign w:val="center"/>
          </w:tcPr>
          <w:p w:rsidR="00F95194" w:rsidRDefault="00F95194">
            <w:pPr>
              <w:pStyle w:val="ConsPlusNormal"/>
              <w:jc w:val="center"/>
            </w:pPr>
            <w:r>
              <w:t>6</w:t>
            </w:r>
          </w:p>
        </w:tc>
        <w:tc>
          <w:tcPr>
            <w:tcW w:w="3285" w:type="dxa"/>
            <w:vAlign w:val="center"/>
          </w:tcPr>
          <w:p w:rsidR="00F95194" w:rsidRDefault="00F95194">
            <w:pPr>
              <w:pStyle w:val="ConsPlusNormal"/>
              <w:jc w:val="center"/>
            </w:pPr>
            <w:r>
              <w:t>20</w:t>
            </w:r>
          </w:p>
        </w:tc>
      </w:tr>
      <w:tr w:rsidR="00F95194">
        <w:tc>
          <w:tcPr>
            <w:tcW w:w="3855" w:type="dxa"/>
            <w:vAlign w:val="center"/>
          </w:tcPr>
          <w:p w:rsidR="00F95194" w:rsidRDefault="00F95194">
            <w:pPr>
              <w:pStyle w:val="ConsPlusNormal"/>
            </w:pPr>
            <w:r>
              <w:t>Детский автодром &lt;*&gt;</w:t>
            </w:r>
          </w:p>
        </w:tc>
        <w:tc>
          <w:tcPr>
            <w:tcW w:w="3458" w:type="dxa"/>
            <w:vAlign w:val="center"/>
          </w:tcPr>
          <w:p w:rsidR="00F95194" w:rsidRDefault="00F95194">
            <w:pPr>
              <w:pStyle w:val="ConsPlusNormal"/>
              <w:jc w:val="center"/>
            </w:pPr>
            <w:r>
              <w:t>100</w:t>
            </w:r>
          </w:p>
        </w:tc>
        <w:tc>
          <w:tcPr>
            <w:tcW w:w="3285" w:type="dxa"/>
            <w:vAlign w:val="center"/>
          </w:tcPr>
          <w:p w:rsidR="00F95194" w:rsidRDefault="00F95194">
            <w:pPr>
              <w:pStyle w:val="ConsPlusNormal"/>
              <w:jc w:val="center"/>
            </w:pPr>
            <w:r>
              <w:t>10</w:t>
            </w:r>
          </w:p>
        </w:tc>
      </w:tr>
      <w:tr w:rsidR="00F95194">
        <w:tc>
          <w:tcPr>
            <w:tcW w:w="3855" w:type="dxa"/>
            <w:vAlign w:val="center"/>
          </w:tcPr>
          <w:p w:rsidR="00F95194" w:rsidRDefault="00F95194">
            <w:pPr>
              <w:pStyle w:val="ConsPlusNormal"/>
            </w:pPr>
            <w:r>
              <w:t>Каток &lt;*&gt;</w:t>
            </w:r>
          </w:p>
        </w:tc>
        <w:tc>
          <w:tcPr>
            <w:tcW w:w="3458" w:type="dxa"/>
            <w:vAlign w:val="center"/>
          </w:tcPr>
          <w:p w:rsidR="00F95194" w:rsidRDefault="00F95194">
            <w:pPr>
              <w:pStyle w:val="ConsPlusNormal"/>
              <w:jc w:val="center"/>
            </w:pPr>
            <w:r>
              <w:t>100 x 4</w:t>
            </w:r>
          </w:p>
        </w:tc>
        <w:tc>
          <w:tcPr>
            <w:tcW w:w="3285" w:type="dxa"/>
            <w:vAlign w:val="center"/>
          </w:tcPr>
          <w:p w:rsidR="00F95194" w:rsidRDefault="00F95194">
            <w:pPr>
              <w:pStyle w:val="ConsPlusNormal"/>
              <w:jc w:val="center"/>
            </w:pPr>
            <w:r>
              <w:t>51 x 24</w:t>
            </w:r>
          </w:p>
        </w:tc>
      </w:tr>
      <w:tr w:rsidR="00F95194">
        <w:tc>
          <w:tcPr>
            <w:tcW w:w="3855" w:type="dxa"/>
            <w:vAlign w:val="center"/>
          </w:tcPr>
          <w:p w:rsidR="00F95194" w:rsidRDefault="00F95194">
            <w:pPr>
              <w:pStyle w:val="ConsPlusNormal"/>
            </w:pPr>
            <w:r>
              <w:t>Корт для тенниса (крытый) &lt;*&gt;</w:t>
            </w:r>
          </w:p>
        </w:tc>
        <w:tc>
          <w:tcPr>
            <w:tcW w:w="3458" w:type="dxa"/>
            <w:vAlign w:val="center"/>
          </w:tcPr>
          <w:p w:rsidR="00F95194" w:rsidRDefault="00F95194">
            <w:pPr>
              <w:pStyle w:val="ConsPlusNormal"/>
              <w:jc w:val="center"/>
            </w:pPr>
            <w:r>
              <w:t>4 x 5</w:t>
            </w:r>
          </w:p>
        </w:tc>
        <w:tc>
          <w:tcPr>
            <w:tcW w:w="3285" w:type="dxa"/>
            <w:vAlign w:val="center"/>
          </w:tcPr>
          <w:p w:rsidR="00F95194" w:rsidRDefault="00F95194">
            <w:pPr>
              <w:pStyle w:val="ConsPlusNormal"/>
              <w:jc w:val="center"/>
            </w:pPr>
            <w:r>
              <w:t>30 x 18</w:t>
            </w:r>
          </w:p>
        </w:tc>
      </w:tr>
      <w:tr w:rsidR="00F95194">
        <w:tc>
          <w:tcPr>
            <w:tcW w:w="3855" w:type="dxa"/>
            <w:vAlign w:val="center"/>
          </w:tcPr>
          <w:p w:rsidR="00F95194" w:rsidRDefault="00F95194">
            <w:pPr>
              <w:pStyle w:val="ConsPlusNormal"/>
            </w:pPr>
            <w:r>
              <w:t>Площадка для бадминтона &lt;*&gt;</w:t>
            </w:r>
          </w:p>
        </w:tc>
        <w:tc>
          <w:tcPr>
            <w:tcW w:w="3458" w:type="dxa"/>
            <w:vAlign w:val="center"/>
          </w:tcPr>
          <w:p w:rsidR="00F95194" w:rsidRDefault="00F95194">
            <w:pPr>
              <w:pStyle w:val="ConsPlusNormal"/>
              <w:jc w:val="center"/>
            </w:pPr>
            <w:r>
              <w:t>4 x 5</w:t>
            </w:r>
          </w:p>
        </w:tc>
        <w:tc>
          <w:tcPr>
            <w:tcW w:w="3285" w:type="dxa"/>
            <w:vAlign w:val="center"/>
          </w:tcPr>
          <w:p w:rsidR="00F95194" w:rsidRDefault="00F95194">
            <w:pPr>
              <w:pStyle w:val="ConsPlusNormal"/>
              <w:jc w:val="center"/>
            </w:pPr>
            <w:r>
              <w:t>6,1 x 13,4</w:t>
            </w:r>
          </w:p>
        </w:tc>
      </w:tr>
      <w:tr w:rsidR="00F95194">
        <w:tc>
          <w:tcPr>
            <w:tcW w:w="3855" w:type="dxa"/>
            <w:vAlign w:val="center"/>
          </w:tcPr>
          <w:p w:rsidR="00F95194" w:rsidRDefault="00F95194">
            <w:pPr>
              <w:pStyle w:val="ConsPlusNormal"/>
            </w:pPr>
            <w:r>
              <w:t>Площадка для баскетбола &lt;*&gt;</w:t>
            </w:r>
          </w:p>
        </w:tc>
        <w:tc>
          <w:tcPr>
            <w:tcW w:w="3458" w:type="dxa"/>
            <w:vAlign w:val="center"/>
          </w:tcPr>
          <w:p w:rsidR="00F95194" w:rsidRDefault="00F95194">
            <w:pPr>
              <w:pStyle w:val="ConsPlusNormal"/>
              <w:jc w:val="center"/>
            </w:pPr>
            <w:r>
              <w:t>15 x 4</w:t>
            </w:r>
          </w:p>
        </w:tc>
        <w:tc>
          <w:tcPr>
            <w:tcW w:w="3285" w:type="dxa"/>
            <w:vAlign w:val="center"/>
          </w:tcPr>
          <w:p w:rsidR="00F95194" w:rsidRDefault="00F95194">
            <w:pPr>
              <w:pStyle w:val="ConsPlusNormal"/>
              <w:jc w:val="center"/>
            </w:pPr>
            <w:r>
              <w:t>26 x 14</w:t>
            </w:r>
          </w:p>
        </w:tc>
      </w:tr>
      <w:tr w:rsidR="00F95194">
        <w:tc>
          <w:tcPr>
            <w:tcW w:w="3855" w:type="dxa"/>
            <w:vAlign w:val="center"/>
          </w:tcPr>
          <w:p w:rsidR="00F95194" w:rsidRDefault="00F95194">
            <w:pPr>
              <w:pStyle w:val="ConsPlusNormal"/>
            </w:pPr>
            <w:r>
              <w:t>Площадка для волейбола &lt;*&gt;</w:t>
            </w:r>
          </w:p>
        </w:tc>
        <w:tc>
          <w:tcPr>
            <w:tcW w:w="3458" w:type="dxa"/>
            <w:vAlign w:val="center"/>
          </w:tcPr>
          <w:p w:rsidR="00F95194" w:rsidRDefault="00F95194">
            <w:pPr>
              <w:pStyle w:val="ConsPlusNormal"/>
              <w:jc w:val="center"/>
            </w:pPr>
            <w:r>
              <w:t>18 x 4</w:t>
            </w:r>
          </w:p>
        </w:tc>
        <w:tc>
          <w:tcPr>
            <w:tcW w:w="3285" w:type="dxa"/>
            <w:vAlign w:val="center"/>
          </w:tcPr>
          <w:p w:rsidR="00F95194" w:rsidRDefault="00F95194">
            <w:pPr>
              <w:pStyle w:val="ConsPlusNormal"/>
              <w:jc w:val="center"/>
            </w:pPr>
            <w:r>
              <w:t>19 x 9</w:t>
            </w:r>
          </w:p>
        </w:tc>
      </w:tr>
      <w:tr w:rsidR="00F95194">
        <w:tc>
          <w:tcPr>
            <w:tcW w:w="3855" w:type="dxa"/>
            <w:vAlign w:val="center"/>
          </w:tcPr>
          <w:p w:rsidR="00F95194" w:rsidRDefault="00F95194">
            <w:pPr>
              <w:pStyle w:val="ConsPlusNormal"/>
            </w:pPr>
            <w:r>
              <w:t>Площадка для гимнастики &lt;*&gt;</w:t>
            </w:r>
          </w:p>
        </w:tc>
        <w:tc>
          <w:tcPr>
            <w:tcW w:w="3458" w:type="dxa"/>
            <w:vAlign w:val="center"/>
          </w:tcPr>
          <w:p w:rsidR="00F95194" w:rsidRDefault="00F95194">
            <w:pPr>
              <w:pStyle w:val="ConsPlusNormal"/>
              <w:jc w:val="center"/>
            </w:pPr>
            <w:r>
              <w:t>30 x 5</w:t>
            </w:r>
          </w:p>
        </w:tc>
        <w:tc>
          <w:tcPr>
            <w:tcW w:w="3285" w:type="dxa"/>
            <w:vAlign w:val="center"/>
          </w:tcPr>
          <w:p w:rsidR="00F95194" w:rsidRDefault="00F95194">
            <w:pPr>
              <w:pStyle w:val="ConsPlusNormal"/>
              <w:jc w:val="center"/>
            </w:pPr>
            <w:r>
              <w:t>40 x 26</w:t>
            </w:r>
          </w:p>
        </w:tc>
      </w:tr>
      <w:tr w:rsidR="00F95194">
        <w:tc>
          <w:tcPr>
            <w:tcW w:w="3855" w:type="dxa"/>
            <w:vAlign w:val="center"/>
          </w:tcPr>
          <w:p w:rsidR="00F95194" w:rsidRDefault="00F95194">
            <w:pPr>
              <w:pStyle w:val="ConsPlusNormal"/>
            </w:pPr>
            <w:r>
              <w:t>Площадка для городков &lt;*&gt;</w:t>
            </w:r>
          </w:p>
        </w:tc>
        <w:tc>
          <w:tcPr>
            <w:tcW w:w="3458" w:type="dxa"/>
            <w:vAlign w:val="center"/>
          </w:tcPr>
          <w:p w:rsidR="00F95194" w:rsidRDefault="00F95194">
            <w:pPr>
              <w:pStyle w:val="ConsPlusNormal"/>
              <w:jc w:val="center"/>
            </w:pPr>
            <w:r>
              <w:t>10 x 5</w:t>
            </w:r>
          </w:p>
        </w:tc>
        <w:tc>
          <w:tcPr>
            <w:tcW w:w="3285" w:type="dxa"/>
            <w:vAlign w:val="center"/>
          </w:tcPr>
          <w:p w:rsidR="00F95194" w:rsidRDefault="00F95194">
            <w:pPr>
              <w:pStyle w:val="ConsPlusNormal"/>
              <w:jc w:val="center"/>
            </w:pPr>
            <w:r>
              <w:t>30 x 15</w:t>
            </w:r>
          </w:p>
        </w:tc>
      </w:tr>
      <w:tr w:rsidR="00F95194">
        <w:tc>
          <w:tcPr>
            <w:tcW w:w="3855" w:type="dxa"/>
            <w:vAlign w:val="center"/>
          </w:tcPr>
          <w:p w:rsidR="00F95194" w:rsidRDefault="00F95194">
            <w:pPr>
              <w:pStyle w:val="ConsPlusNormal"/>
            </w:pPr>
            <w:r>
              <w:t>Площадка для игр дошкольников</w:t>
            </w:r>
          </w:p>
        </w:tc>
        <w:tc>
          <w:tcPr>
            <w:tcW w:w="3458" w:type="dxa"/>
            <w:vAlign w:val="center"/>
          </w:tcPr>
          <w:p w:rsidR="00F95194" w:rsidRDefault="00F95194">
            <w:pPr>
              <w:pStyle w:val="ConsPlusNormal"/>
              <w:jc w:val="center"/>
            </w:pPr>
            <w:r>
              <w:t>6</w:t>
            </w:r>
          </w:p>
        </w:tc>
        <w:tc>
          <w:tcPr>
            <w:tcW w:w="3285" w:type="dxa"/>
            <w:vAlign w:val="center"/>
          </w:tcPr>
          <w:p w:rsidR="00F95194" w:rsidRDefault="00F95194">
            <w:pPr>
              <w:pStyle w:val="ConsPlusNormal"/>
              <w:jc w:val="center"/>
            </w:pPr>
            <w:r>
              <w:t>2</w:t>
            </w:r>
          </w:p>
        </w:tc>
      </w:tr>
      <w:tr w:rsidR="00F95194">
        <w:tc>
          <w:tcPr>
            <w:tcW w:w="3855" w:type="dxa"/>
            <w:vAlign w:val="center"/>
          </w:tcPr>
          <w:p w:rsidR="00F95194" w:rsidRDefault="00F95194">
            <w:pPr>
              <w:pStyle w:val="ConsPlusNormal"/>
            </w:pPr>
            <w:r>
              <w:t>Площадка для массовых игр</w:t>
            </w:r>
          </w:p>
        </w:tc>
        <w:tc>
          <w:tcPr>
            <w:tcW w:w="3458" w:type="dxa"/>
            <w:vAlign w:val="center"/>
          </w:tcPr>
          <w:p w:rsidR="00F95194" w:rsidRDefault="00F95194">
            <w:pPr>
              <w:pStyle w:val="ConsPlusNormal"/>
              <w:jc w:val="center"/>
            </w:pPr>
            <w:r>
              <w:t>6</w:t>
            </w:r>
          </w:p>
        </w:tc>
        <w:tc>
          <w:tcPr>
            <w:tcW w:w="3285" w:type="dxa"/>
            <w:vAlign w:val="center"/>
          </w:tcPr>
          <w:p w:rsidR="00F95194" w:rsidRDefault="00F95194">
            <w:pPr>
              <w:pStyle w:val="ConsPlusNormal"/>
              <w:jc w:val="center"/>
            </w:pPr>
            <w:r>
              <w:t>3</w:t>
            </w:r>
          </w:p>
        </w:tc>
      </w:tr>
      <w:tr w:rsidR="00F95194">
        <w:tc>
          <w:tcPr>
            <w:tcW w:w="3855" w:type="dxa"/>
            <w:vAlign w:val="center"/>
          </w:tcPr>
          <w:p w:rsidR="00F95194" w:rsidRDefault="00F95194">
            <w:pPr>
              <w:pStyle w:val="ConsPlusNormal"/>
            </w:pPr>
            <w:r>
              <w:t>Площадка для настольного тенниса (1 стол)</w:t>
            </w:r>
          </w:p>
        </w:tc>
        <w:tc>
          <w:tcPr>
            <w:tcW w:w="3458" w:type="dxa"/>
            <w:vAlign w:val="center"/>
          </w:tcPr>
          <w:p w:rsidR="00F95194" w:rsidRDefault="00F95194">
            <w:pPr>
              <w:pStyle w:val="ConsPlusNormal"/>
              <w:jc w:val="center"/>
            </w:pPr>
            <w:r>
              <w:t>5 x 4</w:t>
            </w:r>
          </w:p>
        </w:tc>
        <w:tc>
          <w:tcPr>
            <w:tcW w:w="3285" w:type="dxa"/>
            <w:vAlign w:val="center"/>
          </w:tcPr>
          <w:p w:rsidR="00F95194" w:rsidRDefault="00F95194">
            <w:pPr>
              <w:pStyle w:val="ConsPlusNormal"/>
              <w:jc w:val="center"/>
            </w:pPr>
            <w:r>
              <w:t>2,7 x 1,52</w:t>
            </w:r>
          </w:p>
        </w:tc>
      </w:tr>
      <w:tr w:rsidR="00F95194">
        <w:tc>
          <w:tcPr>
            <w:tcW w:w="3855" w:type="dxa"/>
            <w:vAlign w:val="center"/>
          </w:tcPr>
          <w:p w:rsidR="00F95194" w:rsidRDefault="00F95194">
            <w:pPr>
              <w:pStyle w:val="ConsPlusNormal"/>
            </w:pPr>
            <w:r>
              <w:t>Площадка для тенниса &lt;*&gt;</w:t>
            </w:r>
          </w:p>
        </w:tc>
        <w:tc>
          <w:tcPr>
            <w:tcW w:w="3458" w:type="dxa"/>
            <w:vAlign w:val="center"/>
          </w:tcPr>
          <w:p w:rsidR="00F95194" w:rsidRDefault="00F95194">
            <w:pPr>
              <w:pStyle w:val="ConsPlusNormal"/>
              <w:jc w:val="center"/>
            </w:pPr>
            <w:r>
              <w:t>4 x 5</w:t>
            </w:r>
          </w:p>
        </w:tc>
        <w:tc>
          <w:tcPr>
            <w:tcW w:w="3285" w:type="dxa"/>
            <w:vAlign w:val="center"/>
          </w:tcPr>
          <w:p w:rsidR="00F95194" w:rsidRDefault="00F95194">
            <w:pPr>
              <w:pStyle w:val="ConsPlusNormal"/>
              <w:jc w:val="center"/>
            </w:pPr>
            <w:r>
              <w:t>40 x 20</w:t>
            </w:r>
          </w:p>
        </w:tc>
      </w:tr>
      <w:tr w:rsidR="00F95194">
        <w:tc>
          <w:tcPr>
            <w:tcW w:w="3855" w:type="dxa"/>
            <w:vAlign w:val="center"/>
          </w:tcPr>
          <w:p w:rsidR="00F95194" w:rsidRDefault="00F95194">
            <w:pPr>
              <w:pStyle w:val="ConsPlusNormal"/>
            </w:pPr>
            <w:r>
              <w:lastRenderedPageBreak/>
              <w:t>Поле для футбола &lt;*&gt;</w:t>
            </w:r>
          </w:p>
        </w:tc>
        <w:tc>
          <w:tcPr>
            <w:tcW w:w="3458" w:type="dxa"/>
            <w:vAlign w:val="center"/>
          </w:tcPr>
          <w:p w:rsidR="00F95194" w:rsidRDefault="00F95194">
            <w:pPr>
              <w:pStyle w:val="ConsPlusNormal"/>
              <w:jc w:val="center"/>
            </w:pPr>
            <w:r>
              <w:t>24 x 2</w:t>
            </w:r>
          </w:p>
        </w:tc>
        <w:tc>
          <w:tcPr>
            <w:tcW w:w="3285" w:type="dxa"/>
            <w:vAlign w:val="center"/>
          </w:tcPr>
          <w:p w:rsidR="00F95194" w:rsidRDefault="00F95194">
            <w:pPr>
              <w:pStyle w:val="ConsPlusNormal"/>
              <w:jc w:val="center"/>
            </w:pPr>
            <w:r>
              <w:t>90 x 45</w:t>
            </w:r>
          </w:p>
          <w:p w:rsidR="00F95194" w:rsidRDefault="00F95194">
            <w:pPr>
              <w:pStyle w:val="ConsPlusNormal"/>
              <w:jc w:val="center"/>
            </w:pPr>
            <w:r>
              <w:t>96 x 94</w:t>
            </w:r>
          </w:p>
        </w:tc>
      </w:tr>
      <w:tr w:rsidR="00F95194">
        <w:tc>
          <w:tcPr>
            <w:tcW w:w="3855" w:type="dxa"/>
            <w:vAlign w:val="center"/>
          </w:tcPr>
          <w:p w:rsidR="00F95194" w:rsidRDefault="00F95194">
            <w:pPr>
              <w:pStyle w:val="ConsPlusNormal"/>
            </w:pPr>
            <w:r>
              <w:t>Поле для хоккея с шайбой &lt;*&gt;</w:t>
            </w:r>
          </w:p>
        </w:tc>
        <w:tc>
          <w:tcPr>
            <w:tcW w:w="3458" w:type="dxa"/>
            <w:vAlign w:val="center"/>
          </w:tcPr>
          <w:p w:rsidR="00F95194" w:rsidRDefault="00F95194">
            <w:pPr>
              <w:pStyle w:val="ConsPlusNormal"/>
              <w:jc w:val="center"/>
            </w:pPr>
            <w:r>
              <w:t>20 x 2</w:t>
            </w:r>
          </w:p>
        </w:tc>
        <w:tc>
          <w:tcPr>
            <w:tcW w:w="3285" w:type="dxa"/>
            <w:vAlign w:val="center"/>
          </w:tcPr>
          <w:p w:rsidR="00F95194" w:rsidRDefault="00F95194">
            <w:pPr>
              <w:pStyle w:val="ConsPlusNormal"/>
              <w:jc w:val="center"/>
            </w:pPr>
            <w:r>
              <w:t>60 x 30</w:t>
            </w:r>
          </w:p>
        </w:tc>
      </w:tr>
      <w:tr w:rsidR="00F95194">
        <w:tc>
          <w:tcPr>
            <w:tcW w:w="3855" w:type="dxa"/>
            <w:vAlign w:val="center"/>
          </w:tcPr>
          <w:p w:rsidR="00F95194" w:rsidRDefault="00F95194">
            <w:pPr>
              <w:pStyle w:val="ConsPlusNormal"/>
            </w:pPr>
            <w:r>
              <w:t>Спортивное ядро, стадион &lt;*&gt;</w:t>
            </w:r>
          </w:p>
        </w:tc>
        <w:tc>
          <w:tcPr>
            <w:tcW w:w="3458" w:type="dxa"/>
            <w:vAlign w:val="center"/>
          </w:tcPr>
          <w:p w:rsidR="00F95194" w:rsidRDefault="00F95194">
            <w:pPr>
              <w:pStyle w:val="ConsPlusNormal"/>
              <w:jc w:val="center"/>
            </w:pPr>
            <w:r>
              <w:t>20 x 2</w:t>
            </w:r>
          </w:p>
        </w:tc>
        <w:tc>
          <w:tcPr>
            <w:tcW w:w="3285" w:type="dxa"/>
            <w:vAlign w:val="center"/>
          </w:tcPr>
          <w:p w:rsidR="00F95194" w:rsidRDefault="00F95194">
            <w:pPr>
              <w:pStyle w:val="ConsPlusNormal"/>
              <w:jc w:val="center"/>
            </w:pPr>
            <w:r>
              <w:t>96 x 120</w:t>
            </w:r>
          </w:p>
        </w:tc>
      </w:tr>
      <w:tr w:rsidR="00F95194">
        <w:tc>
          <w:tcPr>
            <w:tcW w:w="3855" w:type="dxa"/>
            <w:vAlign w:val="center"/>
          </w:tcPr>
          <w:p w:rsidR="00F95194" w:rsidRDefault="00F95194">
            <w:pPr>
              <w:pStyle w:val="ConsPlusNormal"/>
            </w:pPr>
            <w:r>
              <w:t>Консультационный пункт</w:t>
            </w:r>
          </w:p>
        </w:tc>
        <w:tc>
          <w:tcPr>
            <w:tcW w:w="3458" w:type="dxa"/>
            <w:vAlign w:val="center"/>
          </w:tcPr>
          <w:p w:rsidR="00F95194" w:rsidRDefault="00F95194">
            <w:pPr>
              <w:pStyle w:val="ConsPlusNormal"/>
              <w:jc w:val="center"/>
            </w:pPr>
            <w:r>
              <w:t>5</w:t>
            </w:r>
          </w:p>
        </w:tc>
        <w:tc>
          <w:tcPr>
            <w:tcW w:w="3285" w:type="dxa"/>
            <w:vAlign w:val="center"/>
          </w:tcPr>
          <w:p w:rsidR="00F95194" w:rsidRDefault="00F95194">
            <w:pPr>
              <w:pStyle w:val="ConsPlusNormal"/>
              <w:jc w:val="center"/>
            </w:pPr>
            <w:r>
              <w:t>0,4</w:t>
            </w:r>
          </w:p>
        </w:tc>
      </w:tr>
      <w:tr w:rsidR="00F95194">
        <w:tc>
          <w:tcPr>
            <w:tcW w:w="10598" w:type="dxa"/>
            <w:gridSpan w:val="3"/>
            <w:vAlign w:val="center"/>
          </w:tcPr>
          <w:p w:rsidR="00F95194" w:rsidRDefault="00F95194">
            <w:pPr>
              <w:pStyle w:val="ConsPlusNormal"/>
              <w:jc w:val="both"/>
            </w:pPr>
            <w:r>
              <w:t>Примечания.</w:t>
            </w:r>
          </w:p>
          <w:p w:rsidR="00F95194" w:rsidRDefault="00F95194">
            <w:pPr>
              <w:pStyle w:val="ConsPlusNormal"/>
              <w:jc w:val="both"/>
            </w:pPr>
            <w:r>
              <w:t>&lt;*&gt; Норма площади дана на объект.</w:t>
            </w:r>
          </w:p>
          <w:p w:rsidR="00F95194" w:rsidRDefault="00F95194">
            <w:pPr>
              <w:pStyle w:val="ConsPlusNormal"/>
              <w:jc w:val="both"/>
            </w:pPr>
            <w:r>
              <w:t>&lt;**&gt; Объект расположен за границами территории парка</w:t>
            </w:r>
          </w:p>
        </w:tc>
      </w:tr>
    </w:tbl>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right"/>
        <w:outlineLvl w:val="1"/>
      </w:pPr>
      <w:r>
        <w:t>Приложение N 4</w:t>
      </w:r>
    </w:p>
    <w:p w:rsidR="00F95194" w:rsidRDefault="00F95194">
      <w:pPr>
        <w:pStyle w:val="ConsPlusNormal"/>
        <w:jc w:val="right"/>
      </w:pPr>
      <w:r>
        <w:t>к Правилам</w:t>
      </w:r>
    </w:p>
    <w:p w:rsidR="00F95194" w:rsidRDefault="00F95194">
      <w:pPr>
        <w:pStyle w:val="ConsPlusNormal"/>
        <w:jc w:val="both"/>
      </w:pPr>
    </w:p>
    <w:p w:rsidR="00F95194" w:rsidRDefault="00F95194">
      <w:pPr>
        <w:pStyle w:val="ConsPlusNormal"/>
        <w:jc w:val="center"/>
      </w:pPr>
      <w:bookmarkStart w:id="28" w:name="P2302"/>
      <w:bookmarkEnd w:id="28"/>
      <w:r>
        <w:t>ПРИЕМЫ</w:t>
      </w:r>
    </w:p>
    <w:p w:rsidR="00F95194" w:rsidRDefault="00F95194">
      <w:pPr>
        <w:pStyle w:val="ConsPlusNormal"/>
        <w:jc w:val="center"/>
      </w:pPr>
      <w:r>
        <w:t>БЛАГОУСТРОЙСТВА НА ТЕРРИТОРИЯХ ПРОИЗВОДСТВЕННОГО НАЗНАЧЕНИЯ</w:t>
      </w:r>
    </w:p>
    <w:p w:rsidR="00F95194" w:rsidRDefault="00F95194">
      <w:pPr>
        <w:pStyle w:val="ConsPlusNormal"/>
        <w:jc w:val="both"/>
      </w:pPr>
    </w:p>
    <w:p w:rsidR="00F95194" w:rsidRDefault="00F95194">
      <w:pPr>
        <w:pStyle w:val="ConsPlusNormal"/>
        <w:jc w:val="center"/>
        <w:outlineLvl w:val="2"/>
      </w:pPr>
      <w:r>
        <w:t>Благоустройство производственных объектов различных отраслей</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628"/>
        <w:gridCol w:w="5669"/>
      </w:tblGrid>
      <w:tr w:rsidR="00F95194">
        <w:tc>
          <w:tcPr>
            <w:tcW w:w="3118" w:type="dxa"/>
            <w:vAlign w:val="center"/>
          </w:tcPr>
          <w:p w:rsidR="00F95194" w:rsidRDefault="00F95194">
            <w:pPr>
              <w:pStyle w:val="ConsPlusNormal"/>
              <w:jc w:val="center"/>
            </w:pPr>
            <w:r>
              <w:t>Отрасли предприятий</w:t>
            </w:r>
          </w:p>
        </w:tc>
        <w:tc>
          <w:tcPr>
            <w:tcW w:w="3628" w:type="dxa"/>
            <w:vAlign w:val="center"/>
          </w:tcPr>
          <w:p w:rsidR="00F95194" w:rsidRDefault="00F95194">
            <w:pPr>
              <w:pStyle w:val="ConsPlusNormal"/>
              <w:jc w:val="center"/>
            </w:pPr>
            <w:r>
              <w:t>Мероприятия защиты окружающей среды</w:t>
            </w:r>
          </w:p>
        </w:tc>
        <w:tc>
          <w:tcPr>
            <w:tcW w:w="5669" w:type="dxa"/>
            <w:vAlign w:val="center"/>
          </w:tcPr>
          <w:p w:rsidR="00F95194" w:rsidRDefault="00F95194">
            <w:pPr>
              <w:pStyle w:val="ConsPlusNormal"/>
              <w:jc w:val="center"/>
            </w:pPr>
            <w:r>
              <w:t>Приемы благоустройства</w:t>
            </w:r>
          </w:p>
        </w:tc>
      </w:tr>
      <w:tr w:rsidR="00F95194">
        <w:tc>
          <w:tcPr>
            <w:tcW w:w="3118" w:type="dxa"/>
            <w:vAlign w:val="center"/>
          </w:tcPr>
          <w:p w:rsidR="00F95194" w:rsidRDefault="00F95194">
            <w:pPr>
              <w:pStyle w:val="ConsPlusNormal"/>
              <w:jc w:val="center"/>
            </w:pPr>
            <w:r>
              <w:t>Приборостроительная и радиоэлектронная промышленность</w:t>
            </w:r>
          </w:p>
        </w:tc>
        <w:tc>
          <w:tcPr>
            <w:tcW w:w="3628" w:type="dxa"/>
            <w:vAlign w:val="center"/>
          </w:tcPr>
          <w:p w:rsidR="00F95194" w:rsidRDefault="00F95194">
            <w:pPr>
              <w:pStyle w:val="ConsPlusNormal"/>
              <w:jc w:val="center"/>
            </w:pPr>
            <w:r>
              <w:t>Изоляция цехов от подсобных, складских зон и улиц; защита территории от пыли и других вредных факторов, а также от перегрева солнцем</w:t>
            </w:r>
          </w:p>
        </w:tc>
        <w:tc>
          <w:tcPr>
            <w:tcW w:w="5669" w:type="dxa"/>
            <w:vAlign w:val="center"/>
          </w:tcPr>
          <w:p w:rsidR="00F95194" w:rsidRDefault="00F95194">
            <w:pPr>
              <w:pStyle w:val="ConsPlusNormal"/>
              <w:jc w:val="center"/>
            </w:pPr>
            <w: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w:t>
            </w:r>
            <w:r>
              <w:lastRenderedPageBreak/>
              <w:t>пыльцой, семенами, волосками, пухом. Цветники, розарии</w:t>
            </w:r>
          </w:p>
        </w:tc>
      </w:tr>
      <w:tr w:rsidR="00F95194">
        <w:tc>
          <w:tcPr>
            <w:tcW w:w="3118" w:type="dxa"/>
            <w:vAlign w:val="center"/>
          </w:tcPr>
          <w:p w:rsidR="00F95194" w:rsidRDefault="00F95194">
            <w:pPr>
              <w:pStyle w:val="ConsPlusNormal"/>
              <w:jc w:val="center"/>
            </w:pPr>
            <w:r>
              <w:lastRenderedPageBreak/>
              <w:t>Текстильная промышленность</w:t>
            </w:r>
          </w:p>
        </w:tc>
        <w:tc>
          <w:tcPr>
            <w:tcW w:w="3628" w:type="dxa"/>
            <w:vAlign w:val="center"/>
          </w:tcPr>
          <w:p w:rsidR="00F95194" w:rsidRDefault="00F95194">
            <w:pPr>
              <w:pStyle w:val="ConsPlusNormal"/>
              <w:jc w:val="center"/>
            </w:pPr>
            <w:r>
              <w:t>Изоляция отделочных цехов; создание комфортных условий отдыха и передвижения по территории; шумозащита</w:t>
            </w:r>
          </w:p>
        </w:tc>
        <w:tc>
          <w:tcPr>
            <w:tcW w:w="5669" w:type="dxa"/>
            <w:vAlign w:val="center"/>
          </w:tcPr>
          <w:p w:rsidR="00F95194" w:rsidRDefault="00F95194">
            <w:pPr>
              <w:pStyle w:val="ConsPlusNormal"/>
              <w:jc w:val="center"/>
            </w:pPr>
            <w: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зелеными насаждениями без ограничения ассортимента</w:t>
            </w:r>
          </w:p>
        </w:tc>
      </w:tr>
      <w:tr w:rsidR="00F95194">
        <w:tc>
          <w:tcPr>
            <w:tcW w:w="3118" w:type="dxa"/>
            <w:vAlign w:val="center"/>
          </w:tcPr>
          <w:p w:rsidR="00F95194" w:rsidRDefault="00F95194">
            <w:pPr>
              <w:pStyle w:val="ConsPlusNormal"/>
              <w:jc w:val="center"/>
            </w:pPr>
            <w:r>
              <w:t>Маслосыродельная и молочная промышленность</w:t>
            </w:r>
          </w:p>
        </w:tc>
        <w:tc>
          <w:tcPr>
            <w:tcW w:w="3628" w:type="dxa"/>
            <w:vAlign w:val="center"/>
          </w:tcPr>
          <w:p w:rsidR="00F95194" w:rsidRDefault="00F95194">
            <w:pPr>
              <w:pStyle w:val="ConsPlusNormal"/>
              <w:jc w:val="center"/>
            </w:pPr>
            <w:r>
              <w:t>Изоляция производственных цехов от инженерно-транспортных коммуникаций; защита от пыли</w:t>
            </w:r>
          </w:p>
        </w:tc>
        <w:tc>
          <w:tcPr>
            <w:tcW w:w="5669" w:type="dxa"/>
            <w:vAlign w:val="center"/>
          </w:tcPr>
          <w:p w:rsidR="00F95194" w:rsidRDefault="00F95194">
            <w:pPr>
              <w:pStyle w:val="ConsPlusNormal"/>
              <w:jc w:val="center"/>
            </w:pPr>
            <w:r>
              <w:t xml:space="preserve">Создание устойчивого газона. Площадь плотных древесно-кустарниковых зеленых насаждений до 50 % озелененной территории. Укрупненные однопородные группы зеленых насаждений, обладающих бактерицидными свойствами (рябина обыкновенная, лиственница европейская и другие) по периметру территории. Покрытия проездов </w:t>
            </w:r>
            <w:proofErr w:type="gramStart"/>
            <w:r>
              <w:t>твердое</w:t>
            </w:r>
            <w:proofErr w:type="gramEnd"/>
            <w:r>
              <w:t xml:space="preserve"> (монолитный бетон, тротуары из бетонных плит)</w:t>
            </w:r>
          </w:p>
        </w:tc>
      </w:tr>
      <w:tr w:rsidR="00F95194">
        <w:tc>
          <w:tcPr>
            <w:tcW w:w="3118" w:type="dxa"/>
            <w:vAlign w:val="center"/>
          </w:tcPr>
          <w:p w:rsidR="00F95194" w:rsidRDefault="00F95194">
            <w:pPr>
              <w:pStyle w:val="ConsPlusNormal"/>
              <w:jc w:val="center"/>
            </w:pPr>
            <w:r>
              <w:t>Хлебопекарная промышленность</w:t>
            </w:r>
          </w:p>
        </w:tc>
        <w:tc>
          <w:tcPr>
            <w:tcW w:w="3628" w:type="dxa"/>
            <w:vAlign w:val="center"/>
          </w:tcPr>
          <w:p w:rsidR="00F95194" w:rsidRDefault="00F95194">
            <w:pPr>
              <w:pStyle w:val="ConsPlusNormal"/>
              <w:jc w:val="center"/>
            </w:pPr>
            <w:r>
              <w:t>Изоляция территории от производственного шума; хорошее проветривание территории</w:t>
            </w:r>
          </w:p>
        </w:tc>
        <w:tc>
          <w:tcPr>
            <w:tcW w:w="5669" w:type="dxa"/>
            <w:vAlign w:val="center"/>
          </w:tcPr>
          <w:p w:rsidR="00F95194" w:rsidRDefault="00F95194">
            <w:pPr>
              <w:pStyle w:val="ConsPlusNormal"/>
              <w:jc w:val="center"/>
            </w:pPr>
            <w:r>
              <w:t>Окружение производственной зоны растянутыми группами и полосами древесных зеленых насаждений (рябина обыкновенная, лиственница сибирская). В предпроизводственной зоне - одиночные декоративные экземпляры деревьев</w:t>
            </w:r>
          </w:p>
        </w:tc>
      </w:tr>
      <w:tr w:rsidR="00F95194">
        <w:tc>
          <w:tcPr>
            <w:tcW w:w="3118" w:type="dxa"/>
            <w:vAlign w:val="center"/>
          </w:tcPr>
          <w:p w:rsidR="00F95194" w:rsidRDefault="00F95194">
            <w:pPr>
              <w:pStyle w:val="ConsPlusNormal"/>
              <w:jc w:val="center"/>
            </w:pPr>
            <w:r>
              <w:t>Мясокомбинаты</w:t>
            </w:r>
          </w:p>
        </w:tc>
        <w:tc>
          <w:tcPr>
            <w:tcW w:w="3628" w:type="dxa"/>
            <w:vAlign w:val="center"/>
          </w:tcPr>
          <w:p w:rsidR="00F95194" w:rsidRDefault="00F95194">
            <w:pPr>
              <w:pStyle w:val="ConsPlusNormal"/>
              <w:jc w:val="center"/>
            </w:pPr>
            <w:r>
              <w:t>Защита селитебной территории от проникновения запаха; защита от пыли; аэрация территории</w:t>
            </w:r>
          </w:p>
        </w:tc>
        <w:tc>
          <w:tcPr>
            <w:tcW w:w="5669" w:type="dxa"/>
            <w:vAlign w:val="center"/>
          </w:tcPr>
          <w:p w:rsidR="00F95194" w:rsidRDefault="00F95194">
            <w:pPr>
              <w:pStyle w:val="ConsPlusNormal"/>
              <w:jc w:val="center"/>
            </w:pPr>
            <w: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участки озеленения, в том числе для визуальной изоляции цехов. Ассортимент зеленых насаждений, обладающий бактерицидными свойствами</w:t>
            </w:r>
          </w:p>
        </w:tc>
      </w:tr>
      <w:tr w:rsidR="00F95194">
        <w:tc>
          <w:tcPr>
            <w:tcW w:w="3118" w:type="dxa"/>
            <w:vAlign w:val="center"/>
          </w:tcPr>
          <w:p w:rsidR="00F95194" w:rsidRDefault="00F95194">
            <w:pPr>
              <w:pStyle w:val="ConsPlusNormal"/>
              <w:jc w:val="center"/>
            </w:pPr>
            <w:r>
              <w:t>Строительная промышленность</w:t>
            </w:r>
          </w:p>
        </w:tc>
        <w:tc>
          <w:tcPr>
            <w:tcW w:w="3628" w:type="dxa"/>
            <w:vAlign w:val="center"/>
          </w:tcPr>
          <w:p w:rsidR="00F95194" w:rsidRDefault="00F95194">
            <w:pPr>
              <w:pStyle w:val="ConsPlusNormal"/>
              <w:jc w:val="center"/>
            </w:pPr>
            <w:r>
              <w:t xml:space="preserve">Снижение шума, скорости ветра и запыленности на территории; </w:t>
            </w:r>
            <w:r>
              <w:lastRenderedPageBreak/>
              <w:t>изоляция прилегающей территории; оживление монотонной и бесцветной среды</w:t>
            </w:r>
          </w:p>
        </w:tc>
        <w:tc>
          <w:tcPr>
            <w:tcW w:w="5669" w:type="dxa"/>
            <w:vAlign w:val="center"/>
          </w:tcPr>
          <w:p w:rsidR="00F95194" w:rsidRDefault="00F95194">
            <w:pPr>
              <w:pStyle w:val="ConsPlusNormal"/>
              <w:jc w:val="center"/>
            </w:pPr>
            <w:r>
              <w:lastRenderedPageBreak/>
              <w:t xml:space="preserve">Плотные защитные посадки из больших живописных групп и массивов. Декорирование площадок отдыха </w:t>
            </w:r>
            <w:r>
              <w:lastRenderedPageBreak/>
              <w:t>яркими цветниками. Колористическое решение застройки. Малые архитектурные формы и другие элементы благоустройства</w:t>
            </w:r>
          </w:p>
        </w:tc>
      </w:tr>
    </w:tbl>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both"/>
      </w:pPr>
    </w:p>
    <w:p w:rsidR="00F95194" w:rsidRDefault="00F95194">
      <w:pPr>
        <w:pStyle w:val="ConsPlusNormal"/>
        <w:jc w:val="right"/>
        <w:outlineLvl w:val="1"/>
      </w:pPr>
      <w:r>
        <w:t>Приложение N 5</w:t>
      </w:r>
    </w:p>
    <w:p w:rsidR="00F95194" w:rsidRDefault="00F95194">
      <w:pPr>
        <w:pStyle w:val="ConsPlusNormal"/>
        <w:jc w:val="right"/>
      </w:pPr>
      <w:r>
        <w:t>к Правилам</w:t>
      </w:r>
    </w:p>
    <w:p w:rsidR="00F95194" w:rsidRDefault="00F95194">
      <w:pPr>
        <w:pStyle w:val="ConsPlusNormal"/>
        <w:jc w:val="both"/>
      </w:pPr>
    </w:p>
    <w:p w:rsidR="00F95194" w:rsidRDefault="00F95194">
      <w:pPr>
        <w:pStyle w:val="ConsPlusTitle"/>
        <w:jc w:val="center"/>
      </w:pPr>
      <w:bookmarkStart w:id="29" w:name="P2336"/>
      <w:bookmarkEnd w:id="29"/>
      <w:r>
        <w:t>ВИДЫ ПОКРЫТИЯ</w:t>
      </w:r>
    </w:p>
    <w:p w:rsidR="00F95194" w:rsidRDefault="00F95194">
      <w:pPr>
        <w:pStyle w:val="ConsPlusTitle"/>
        <w:jc w:val="center"/>
      </w:pPr>
      <w:r>
        <w:t>ТРАНСПОРТНЫХ И ПЕШЕХОДНЫХ КОММУНИКАЦИЙ</w:t>
      </w:r>
    </w:p>
    <w:p w:rsidR="00F95194" w:rsidRDefault="00F95194">
      <w:pPr>
        <w:pStyle w:val="ConsPlusNormal"/>
        <w:jc w:val="both"/>
      </w:pPr>
    </w:p>
    <w:p w:rsidR="00F95194" w:rsidRDefault="00F95194">
      <w:pPr>
        <w:pStyle w:val="ConsPlusNormal"/>
        <w:jc w:val="right"/>
        <w:outlineLvl w:val="2"/>
      </w:pPr>
      <w:r>
        <w:t>Таблица N 1</w:t>
      </w:r>
    </w:p>
    <w:p w:rsidR="00F95194" w:rsidRDefault="00F95194">
      <w:pPr>
        <w:pStyle w:val="ConsPlusNormal"/>
        <w:jc w:val="both"/>
      </w:pPr>
    </w:p>
    <w:p w:rsidR="00F95194" w:rsidRDefault="00F95194">
      <w:pPr>
        <w:pStyle w:val="ConsPlusNormal"/>
        <w:jc w:val="center"/>
      </w:pPr>
      <w:r>
        <w:t>Покрытия транспортных коммуникаций</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4592"/>
        <w:gridCol w:w="3912"/>
      </w:tblGrid>
      <w:tr w:rsidR="00F95194">
        <w:tc>
          <w:tcPr>
            <w:tcW w:w="3798" w:type="dxa"/>
            <w:tcBorders>
              <w:top w:val="single" w:sz="4" w:space="0" w:color="auto"/>
              <w:bottom w:val="nil"/>
            </w:tcBorders>
            <w:vAlign w:val="center"/>
          </w:tcPr>
          <w:p w:rsidR="00F95194" w:rsidRDefault="00F95194">
            <w:pPr>
              <w:pStyle w:val="ConsPlusNormal"/>
              <w:jc w:val="center"/>
            </w:pPr>
            <w:r>
              <w:t>Объект комплексного благоустройства уличн</w:t>
            </w:r>
            <w:proofErr w:type="gramStart"/>
            <w:r>
              <w:t>о-</w:t>
            </w:r>
            <w:proofErr w:type="gramEnd"/>
            <w:r>
              <w:t xml:space="preserve"> дорожной сети</w:t>
            </w:r>
          </w:p>
        </w:tc>
        <w:tc>
          <w:tcPr>
            <w:tcW w:w="4592" w:type="dxa"/>
            <w:tcBorders>
              <w:top w:val="single" w:sz="4" w:space="0" w:color="auto"/>
              <w:bottom w:val="nil"/>
            </w:tcBorders>
            <w:vAlign w:val="center"/>
          </w:tcPr>
          <w:p w:rsidR="00F95194" w:rsidRDefault="00F95194">
            <w:pPr>
              <w:pStyle w:val="ConsPlusNormal"/>
              <w:jc w:val="center"/>
            </w:pPr>
            <w:r>
              <w:t>Материал верхнего слоя покрытия проезжей части</w:t>
            </w:r>
          </w:p>
        </w:tc>
        <w:tc>
          <w:tcPr>
            <w:tcW w:w="3912" w:type="dxa"/>
            <w:tcBorders>
              <w:top w:val="single" w:sz="4" w:space="0" w:color="auto"/>
              <w:bottom w:val="nil"/>
            </w:tcBorders>
            <w:vAlign w:val="center"/>
          </w:tcPr>
          <w:p w:rsidR="00F95194" w:rsidRDefault="00F95194">
            <w:pPr>
              <w:pStyle w:val="ConsPlusNormal"/>
              <w:jc w:val="center"/>
            </w:pPr>
            <w:r>
              <w:t>Нормативный документ</w:t>
            </w:r>
          </w:p>
        </w:tc>
      </w:tr>
      <w:tr w:rsidR="00F95194">
        <w:tc>
          <w:tcPr>
            <w:tcW w:w="12302" w:type="dxa"/>
            <w:gridSpan w:val="3"/>
            <w:tcBorders>
              <w:top w:val="nil"/>
              <w:bottom w:val="nil"/>
            </w:tcBorders>
          </w:tcPr>
          <w:p w:rsidR="00F95194" w:rsidRDefault="00F95194">
            <w:pPr>
              <w:pStyle w:val="ConsPlusNormal"/>
              <w:jc w:val="center"/>
              <w:outlineLvl w:val="3"/>
            </w:pPr>
            <w:r>
              <w:t>Улицы и дороги</w:t>
            </w:r>
          </w:p>
        </w:tc>
      </w:tr>
      <w:tr w:rsidR="00F95194">
        <w:tc>
          <w:tcPr>
            <w:tcW w:w="3798" w:type="dxa"/>
            <w:vMerge w:val="restart"/>
            <w:tcBorders>
              <w:top w:val="nil"/>
              <w:bottom w:val="nil"/>
            </w:tcBorders>
          </w:tcPr>
          <w:p w:rsidR="00F95194" w:rsidRDefault="00F95194">
            <w:pPr>
              <w:pStyle w:val="ConsPlusNormal"/>
            </w:pPr>
            <w:r>
              <w:t>Магистральные улицы общегородского значения:</w:t>
            </w:r>
          </w:p>
        </w:tc>
        <w:tc>
          <w:tcPr>
            <w:tcW w:w="4592" w:type="dxa"/>
            <w:tcBorders>
              <w:top w:val="nil"/>
              <w:bottom w:val="nil"/>
            </w:tcBorders>
          </w:tcPr>
          <w:p w:rsidR="00F95194" w:rsidRDefault="00F95194">
            <w:pPr>
              <w:pStyle w:val="ConsPlusNormal"/>
              <w:jc w:val="center"/>
            </w:pPr>
            <w:r>
              <w:t>Асфальтобетон:</w:t>
            </w:r>
          </w:p>
        </w:tc>
        <w:tc>
          <w:tcPr>
            <w:tcW w:w="3912" w:type="dxa"/>
            <w:tcBorders>
              <w:top w:val="nil"/>
              <w:bottom w:val="nil"/>
            </w:tcBorders>
          </w:tcPr>
          <w:p w:rsidR="00F95194" w:rsidRDefault="00F95194">
            <w:pPr>
              <w:pStyle w:val="ConsPlusNormal"/>
            </w:pPr>
          </w:p>
        </w:tc>
      </w:tr>
      <w:tr w:rsidR="00F95194">
        <w:tc>
          <w:tcPr>
            <w:tcW w:w="3798" w:type="dxa"/>
            <w:vMerge/>
            <w:tcBorders>
              <w:top w:val="nil"/>
              <w:bottom w:val="nil"/>
            </w:tcBorders>
          </w:tcPr>
          <w:p w:rsidR="00F95194" w:rsidRDefault="00F95194"/>
        </w:tc>
        <w:tc>
          <w:tcPr>
            <w:tcW w:w="4592" w:type="dxa"/>
            <w:tcBorders>
              <w:top w:val="nil"/>
              <w:bottom w:val="nil"/>
            </w:tcBorders>
          </w:tcPr>
          <w:p w:rsidR="00F95194" w:rsidRDefault="00F95194">
            <w:pPr>
              <w:pStyle w:val="ConsPlusNormal"/>
              <w:jc w:val="center"/>
            </w:pPr>
            <w:r>
              <w:t>- типов</w:t>
            </w:r>
            <w:proofErr w:type="gramStart"/>
            <w:r>
              <w:t xml:space="preserve"> А</w:t>
            </w:r>
            <w:proofErr w:type="gramEnd"/>
            <w:r>
              <w:t xml:space="preserve"> и Б, марки 1;</w:t>
            </w:r>
          </w:p>
        </w:tc>
        <w:tc>
          <w:tcPr>
            <w:tcW w:w="3912" w:type="dxa"/>
            <w:tcBorders>
              <w:top w:val="nil"/>
              <w:bottom w:val="nil"/>
            </w:tcBorders>
          </w:tcPr>
          <w:p w:rsidR="00F95194" w:rsidRDefault="00F95194">
            <w:pPr>
              <w:pStyle w:val="ConsPlusNormal"/>
              <w:jc w:val="center"/>
            </w:pPr>
            <w:r>
              <w:t>ГОСТ 9128-2009</w:t>
            </w:r>
          </w:p>
        </w:tc>
      </w:tr>
      <w:tr w:rsidR="00F95194">
        <w:tc>
          <w:tcPr>
            <w:tcW w:w="3798" w:type="dxa"/>
            <w:vMerge w:val="restart"/>
            <w:tcBorders>
              <w:top w:val="nil"/>
              <w:bottom w:val="nil"/>
            </w:tcBorders>
          </w:tcPr>
          <w:p w:rsidR="00F95194" w:rsidRDefault="00F95194">
            <w:pPr>
              <w:pStyle w:val="ConsPlusNormal"/>
            </w:pPr>
            <w:proofErr w:type="gramStart"/>
            <w:r>
              <w:t>с</w:t>
            </w:r>
            <w:proofErr w:type="gramEnd"/>
            <w:r>
              <w:t xml:space="preserve"> непрерывным движением</w:t>
            </w:r>
          </w:p>
        </w:tc>
        <w:tc>
          <w:tcPr>
            <w:tcW w:w="4592" w:type="dxa"/>
            <w:tcBorders>
              <w:top w:val="nil"/>
              <w:bottom w:val="nil"/>
            </w:tcBorders>
          </w:tcPr>
          <w:p w:rsidR="00F95194" w:rsidRDefault="00F95194">
            <w:pPr>
              <w:pStyle w:val="ConsPlusNormal"/>
              <w:jc w:val="center"/>
            </w:pPr>
            <w:r>
              <w:t>- щебнемастичный;</w:t>
            </w:r>
          </w:p>
        </w:tc>
        <w:tc>
          <w:tcPr>
            <w:tcW w:w="3912" w:type="dxa"/>
            <w:tcBorders>
              <w:top w:val="nil"/>
              <w:bottom w:val="nil"/>
            </w:tcBorders>
          </w:tcPr>
          <w:p w:rsidR="00F95194" w:rsidRDefault="00F95194">
            <w:pPr>
              <w:pStyle w:val="ConsPlusNormal"/>
              <w:jc w:val="center"/>
            </w:pPr>
            <w:r>
              <w:t>ТУ-5718-001-00011168-2000</w:t>
            </w:r>
          </w:p>
        </w:tc>
      </w:tr>
      <w:tr w:rsidR="00F95194">
        <w:tc>
          <w:tcPr>
            <w:tcW w:w="3798" w:type="dxa"/>
            <w:vMerge/>
            <w:tcBorders>
              <w:top w:val="nil"/>
              <w:bottom w:val="nil"/>
            </w:tcBorders>
          </w:tcPr>
          <w:p w:rsidR="00F95194" w:rsidRDefault="00F95194"/>
        </w:tc>
        <w:tc>
          <w:tcPr>
            <w:tcW w:w="4592" w:type="dxa"/>
            <w:tcBorders>
              <w:top w:val="nil"/>
              <w:bottom w:val="nil"/>
            </w:tcBorders>
          </w:tcPr>
          <w:p w:rsidR="00F95194" w:rsidRDefault="00F95194">
            <w:pPr>
              <w:pStyle w:val="ConsPlusNormal"/>
              <w:jc w:val="center"/>
            </w:pPr>
            <w:r>
              <w:t>- литой тип II.</w:t>
            </w:r>
          </w:p>
        </w:tc>
        <w:tc>
          <w:tcPr>
            <w:tcW w:w="3912" w:type="dxa"/>
            <w:tcBorders>
              <w:top w:val="nil"/>
              <w:bottom w:val="nil"/>
            </w:tcBorders>
          </w:tcPr>
          <w:p w:rsidR="00F95194" w:rsidRDefault="00F95194">
            <w:pPr>
              <w:pStyle w:val="ConsPlusNormal"/>
              <w:jc w:val="center"/>
            </w:pPr>
            <w:r>
              <w:t>ТУ 400-24-158-89</w:t>
            </w:r>
          </w:p>
        </w:tc>
      </w:tr>
      <w:tr w:rsidR="00F95194">
        <w:tc>
          <w:tcPr>
            <w:tcW w:w="3798" w:type="dxa"/>
            <w:tcBorders>
              <w:top w:val="nil"/>
              <w:bottom w:val="single" w:sz="4" w:space="0" w:color="auto"/>
            </w:tcBorders>
          </w:tcPr>
          <w:p w:rsidR="00F95194" w:rsidRDefault="00F95194">
            <w:pPr>
              <w:pStyle w:val="ConsPlusNormal"/>
            </w:pPr>
            <w:r>
              <w:t>с регулируемым движением</w:t>
            </w:r>
          </w:p>
        </w:tc>
        <w:tc>
          <w:tcPr>
            <w:tcW w:w="4592" w:type="dxa"/>
            <w:tcBorders>
              <w:top w:val="nil"/>
              <w:bottom w:val="single" w:sz="4" w:space="0" w:color="auto"/>
            </w:tcBorders>
          </w:tcPr>
          <w:p w:rsidR="00F95194" w:rsidRDefault="00F95194">
            <w:pPr>
              <w:pStyle w:val="ConsPlusNormal"/>
              <w:jc w:val="center"/>
            </w:pPr>
            <w:r>
              <w:t>Смеси для шероховатых слоев износа</w:t>
            </w:r>
          </w:p>
        </w:tc>
        <w:tc>
          <w:tcPr>
            <w:tcW w:w="3912" w:type="dxa"/>
            <w:tcBorders>
              <w:top w:val="nil"/>
              <w:bottom w:val="single" w:sz="4" w:space="0" w:color="auto"/>
            </w:tcBorders>
          </w:tcPr>
          <w:p w:rsidR="00F95194" w:rsidRDefault="00F95194">
            <w:pPr>
              <w:pStyle w:val="ConsPlusNormal"/>
              <w:jc w:val="center"/>
            </w:pPr>
            <w:r>
              <w:t>ТУ 57-1841-02804042596-01</w:t>
            </w:r>
          </w:p>
        </w:tc>
      </w:tr>
      <w:tr w:rsidR="00F95194">
        <w:tblPrEx>
          <w:tblBorders>
            <w:insideH w:val="single" w:sz="4" w:space="0" w:color="auto"/>
          </w:tblBorders>
        </w:tblPrEx>
        <w:tc>
          <w:tcPr>
            <w:tcW w:w="3798" w:type="dxa"/>
            <w:tcBorders>
              <w:top w:val="single" w:sz="4" w:space="0" w:color="auto"/>
              <w:bottom w:val="single" w:sz="4" w:space="0" w:color="auto"/>
            </w:tcBorders>
            <w:vAlign w:val="center"/>
          </w:tcPr>
          <w:p w:rsidR="00F95194" w:rsidRDefault="00F95194">
            <w:pPr>
              <w:pStyle w:val="ConsPlusNormal"/>
            </w:pPr>
            <w:r>
              <w:t xml:space="preserve">Магистральные улицы районного </w:t>
            </w:r>
            <w:r>
              <w:lastRenderedPageBreak/>
              <w:t>значения</w:t>
            </w:r>
          </w:p>
        </w:tc>
        <w:tc>
          <w:tcPr>
            <w:tcW w:w="4592" w:type="dxa"/>
            <w:tcBorders>
              <w:top w:val="single" w:sz="4" w:space="0" w:color="auto"/>
              <w:bottom w:val="single" w:sz="4" w:space="0" w:color="auto"/>
            </w:tcBorders>
            <w:vAlign w:val="center"/>
          </w:tcPr>
          <w:p w:rsidR="00F95194" w:rsidRDefault="00F95194">
            <w:pPr>
              <w:pStyle w:val="ConsPlusNormal"/>
              <w:jc w:val="center"/>
            </w:pPr>
            <w:r>
              <w:lastRenderedPageBreak/>
              <w:t>Асфальтобетон типов</w:t>
            </w:r>
            <w:proofErr w:type="gramStart"/>
            <w:r>
              <w:t xml:space="preserve"> Б</w:t>
            </w:r>
            <w:proofErr w:type="gramEnd"/>
            <w:r>
              <w:t xml:space="preserve"> и В, марки 1</w:t>
            </w:r>
          </w:p>
        </w:tc>
        <w:tc>
          <w:tcPr>
            <w:tcW w:w="3912" w:type="dxa"/>
            <w:tcBorders>
              <w:top w:val="single" w:sz="4" w:space="0" w:color="auto"/>
              <w:bottom w:val="single" w:sz="4" w:space="0" w:color="auto"/>
            </w:tcBorders>
            <w:vAlign w:val="center"/>
          </w:tcPr>
          <w:p w:rsidR="00F95194" w:rsidRDefault="00F95194">
            <w:pPr>
              <w:pStyle w:val="ConsPlusNormal"/>
              <w:jc w:val="center"/>
            </w:pPr>
            <w:r>
              <w:t>ГОСТ 9128-2009</w:t>
            </w:r>
          </w:p>
        </w:tc>
      </w:tr>
      <w:tr w:rsidR="00F95194">
        <w:tc>
          <w:tcPr>
            <w:tcW w:w="3798" w:type="dxa"/>
            <w:tcBorders>
              <w:top w:val="single" w:sz="4" w:space="0" w:color="auto"/>
              <w:bottom w:val="nil"/>
            </w:tcBorders>
            <w:vAlign w:val="center"/>
          </w:tcPr>
          <w:p w:rsidR="00F95194" w:rsidRDefault="00F95194">
            <w:pPr>
              <w:pStyle w:val="ConsPlusNormal"/>
            </w:pPr>
            <w:r>
              <w:lastRenderedPageBreak/>
              <w:t>Местного значения:</w:t>
            </w:r>
          </w:p>
        </w:tc>
        <w:tc>
          <w:tcPr>
            <w:tcW w:w="4592" w:type="dxa"/>
            <w:tcBorders>
              <w:top w:val="single" w:sz="4" w:space="0" w:color="auto"/>
              <w:bottom w:val="nil"/>
            </w:tcBorders>
            <w:vAlign w:val="center"/>
          </w:tcPr>
          <w:p w:rsidR="00F95194" w:rsidRDefault="00F95194">
            <w:pPr>
              <w:pStyle w:val="ConsPlusNormal"/>
            </w:pPr>
          </w:p>
        </w:tc>
        <w:tc>
          <w:tcPr>
            <w:tcW w:w="3912" w:type="dxa"/>
            <w:tcBorders>
              <w:top w:val="single" w:sz="4" w:space="0" w:color="auto"/>
              <w:bottom w:val="nil"/>
            </w:tcBorders>
            <w:vAlign w:val="center"/>
          </w:tcPr>
          <w:p w:rsidR="00F95194" w:rsidRDefault="00F95194">
            <w:pPr>
              <w:pStyle w:val="ConsPlusNormal"/>
            </w:pPr>
          </w:p>
        </w:tc>
      </w:tr>
      <w:tr w:rsidR="00F95194">
        <w:tc>
          <w:tcPr>
            <w:tcW w:w="3798" w:type="dxa"/>
            <w:tcBorders>
              <w:top w:val="nil"/>
              <w:bottom w:val="nil"/>
            </w:tcBorders>
          </w:tcPr>
          <w:p w:rsidR="00F95194" w:rsidRDefault="00F95194">
            <w:pPr>
              <w:pStyle w:val="ConsPlusNormal"/>
            </w:pPr>
            <w:r>
              <w:t>в жилой застройке</w:t>
            </w:r>
          </w:p>
        </w:tc>
        <w:tc>
          <w:tcPr>
            <w:tcW w:w="4592" w:type="dxa"/>
            <w:tcBorders>
              <w:top w:val="nil"/>
              <w:bottom w:val="nil"/>
            </w:tcBorders>
          </w:tcPr>
          <w:p w:rsidR="00F95194" w:rsidRDefault="00F95194">
            <w:pPr>
              <w:pStyle w:val="ConsPlusNormal"/>
              <w:jc w:val="center"/>
            </w:pPr>
            <w:r>
              <w:t>Асфальтобетон типов</w:t>
            </w:r>
            <w:proofErr w:type="gramStart"/>
            <w:r>
              <w:t xml:space="preserve"> В</w:t>
            </w:r>
            <w:proofErr w:type="gramEnd"/>
            <w:r>
              <w:t>, Г и Д.</w:t>
            </w:r>
          </w:p>
        </w:tc>
        <w:tc>
          <w:tcPr>
            <w:tcW w:w="3912" w:type="dxa"/>
            <w:tcBorders>
              <w:top w:val="nil"/>
              <w:bottom w:val="nil"/>
            </w:tcBorders>
          </w:tcPr>
          <w:p w:rsidR="00F95194" w:rsidRDefault="00F95194">
            <w:pPr>
              <w:pStyle w:val="ConsPlusNormal"/>
              <w:jc w:val="center"/>
            </w:pPr>
            <w:r>
              <w:t>ГОСТ 9128-2009</w:t>
            </w:r>
          </w:p>
        </w:tc>
      </w:tr>
      <w:tr w:rsidR="00F95194">
        <w:tc>
          <w:tcPr>
            <w:tcW w:w="3798" w:type="dxa"/>
            <w:tcBorders>
              <w:top w:val="nil"/>
              <w:bottom w:val="single" w:sz="4" w:space="0" w:color="auto"/>
            </w:tcBorders>
          </w:tcPr>
          <w:p w:rsidR="00F95194" w:rsidRDefault="00F95194">
            <w:pPr>
              <w:pStyle w:val="ConsPlusNormal"/>
            </w:pPr>
            <w:r>
              <w:t>в производственной и коммунально-складской зонах</w:t>
            </w:r>
          </w:p>
        </w:tc>
        <w:tc>
          <w:tcPr>
            <w:tcW w:w="4592" w:type="dxa"/>
            <w:tcBorders>
              <w:top w:val="nil"/>
              <w:bottom w:val="single" w:sz="4" w:space="0" w:color="auto"/>
            </w:tcBorders>
          </w:tcPr>
          <w:p w:rsidR="00F95194" w:rsidRDefault="00F95194">
            <w:pPr>
              <w:pStyle w:val="ConsPlusNormal"/>
              <w:jc w:val="center"/>
            </w:pPr>
            <w:r>
              <w:t>Асфальтобетон типов</w:t>
            </w:r>
            <w:proofErr w:type="gramStart"/>
            <w:r>
              <w:t xml:space="preserve"> Б</w:t>
            </w:r>
            <w:proofErr w:type="gramEnd"/>
            <w:r>
              <w:t xml:space="preserve"> и В</w:t>
            </w:r>
          </w:p>
        </w:tc>
        <w:tc>
          <w:tcPr>
            <w:tcW w:w="3912" w:type="dxa"/>
            <w:tcBorders>
              <w:top w:val="nil"/>
              <w:bottom w:val="single" w:sz="4" w:space="0" w:color="auto"/>
            </w:tcBorders>
          </w:tcPr>
          <w:p w:rsidR="00F95194" w:rsidRDefault="00F95194">
            <w:pPr>
              <w:pStyle w:val="ConsPlusNormal"/>
              <w:jc w:val="center"/>
            </w:pPr>
            <w:r>
              <w:t>ГОСТ 9128-2009</w:t>
            </w:r>
          </w:p>
        </w:tc>
      </w:tr>
      <w:tr w:rsidR="00F95194">
        <w:tc>
          <w:tcPr>
            <w:tcW w:w="12302" w:type="dxa"/>
            <w:gridSpan w:val="3"/>
            <w:tcBorders>
              <w:top w:val="single" w:sz="4" w:space="0" w:color="auto"/>
              <w:bottom w:val="nil"/>
            </w:tcBorders>
            <w:vAlign w:val="center"/>
          </w:tcPr>
          <w:p w:rsidR="00F95194" w:rsidRDefault="00F95194">
            <w:pPr>
              <w:pStyle w:val="ConsPlusNormal"/>
              <w:jc w:val="center"/>
              <w:outlineLvl w:val="3"/>
            </w:pPr>
            <w:r>
              <w:t>Площади</w:t>
            </w:r>
          </w:p>
        </w:tc>
      </w:tr>
      <w:tr w:rsidR="00F95194">
        <w:tc>
          <w:tcPr>
            <w:tcW w:w="3798" w:type="dxa"/>
            <w:vMerge w:val="restart"/>
            <w:tcBorders>
              <w:top w:val="nil"/>
              <w:bottom w:val="nil"/>
            </w:tcBorders>
          </w:tcPr>
          <w:p w:rsidR="00F95194" w:rsidRDefault="00F95194">
            <w:pPr>
              <w:pStyle w:val="ConsPlusNormal"/>
            </w:pPr>
            <w:r>
              <w:t>Представительские, приобъектные, общественно-транспортные</w:t>
            </w:r>
          </w:p>
        </w:tc>
        <w:tc>
          <w:tcPr>
            <w:tcW w:w="4592" w:type="dxa"/>
            <w:tcBorders>
              <w:top w:val="nil"/>
              <w:bottom w:val="nil"/>
            </w:tcBorders>
            <w:vAlign w:val="center"/>
          </w:tcPr>
          <w:p w:rsidR="00F95194" w:rsidRDefault="00F95194">
            <w:pPr>
              <w:pStyle w:val="ConsPlusNormal"/>
              <w:jc w:val="center"/>
            </w:pPr>
            <w:r>
              <w:t>Асфальтобетон типов</w:t>
            </w:r>
            <w:proofErr w:type="gramStart"/>
            <w:r>
              <w:t xml:space="preserve"> Б</w:t>
            </w:r>
            <w:proofErr w:type="gramEnd"/>
            <w:r>
              <w:t xml:space="preserve"> и В</w:t>
            </w:r>
          </w:p>
        </w:tc>
        <w:tc>
          <w:tcPr>
            <w:tcW w:w="3912" w:type="dxa"/>
            <w:tcBorders>
              <w:top w:val="nil"/>
              <w:bottom w:val="nil"/>
            </w:tcBorders>
            <w:vAlign w:val="center"/>
          </w:tcPr>
          <w:p w:rsidR="00F95194" w:rsidRDefault="00F95194">
            <w:pPr>
              <w:pStyle w:val="ConsPlusNormal"/>
              <w:jc w:val="center"/>
            </w:pPr>
            <w:r>
              <w:t>ГОСТ 9128-2009</w:t>
            </w:r>
          </w:p>
        </w:tc>
      </w:tr>
      <w:tr w:rsidR="00F95194">
        <w:tc>
          <w:tcPr>
            <w:tcW w:w="3798" w:type="dxa"/>
            <w:vMerge/>
            <w:tcBorders>
              <w:top w:val="nil"/>
              <w:bottom w:val="nil"/>
            </w:tcBorders>
          </w:tcPr>
          <w:p w:rsidR="00F95194" w:rsidRDefault="00F95194"/>
        </w:tc>
        <w:tc>
          <w:tcPr>
            <w:tcW w:w="4592" w:type="dxa"/>
            <w:tcBorders>
              <w:top w:val="nil"/>
              <w:bottom w:val="nil"/>
            </w:tcBorders>
          </w:tcPr>
          <w:p w:rsidR="00F95194" w:rsidRDefault="00F95194">
            <w:pPr>
              <w:pStyle w:val="ConsPlusNormal"/>
              <w:jc w:val="center"/>
            </w:pPr>
            <w:r>
              <w:t>Пластбетон цветной.</w:t>
            </w:r>
          </w:p>
        </w:tc>
        <w:tc>
          <w:tcPr>
            <w:tcW w:w="3912" w:type="dxa"/>
            <w:tcBorders>
              <w:top w:val="nil"/>
              <w:bottom w:val="nil"/>
            </w:tcBorders>
          </w:tcPr>
          <w:p w:rsidR="00F95194" w:rsidRDefault="00F95194">
            <w:pPr>
              <w:pStyle w:val="ConsPlusNormal"/>
            </w:pPr>
          </w:p>
        </w:tc>
      </w:tr>
      <w:tr w:rsidR="00F95194">
        <w:tc>
          <w:tcPr>
            <w:tcW w:w="3798" w:type="dxa"/>
            <w:vMerge/>
            <w:tcBorders>
              <w:top w:val="nil"/>
              <w:bottom w:val="nil"/>
            </w:tcBorders>
          </w:tcPr>
          <w:p w:rsidR="00F95194" w:rsidRDefault="00F95194"/>
        </w:tc>
        <w:tc>
          <w:tcPr>
            <w:tcW w:w="4592" w:type="dxa"/>
            <w:tcBorders>
              <w:top w:val="nil"/>
              <w:bottom w:val="nil"/>
            </w:tcBorders>
          </w:tcPr>
          <w:p w:rsidR="00F95194" w:rsidRDefault="00F95194">
            <w:pPr>
              <w:pStyle w:val="ConsPlusNormal"/>
              <w:jc w:val="center"/>
            </w:pPr>
            <w:r>
              <w:t>Штучные элементы из искусственного или природного камня</w:t>
            </w:r>
          </w:p>
        </w:tc>
        <w:tc>
          <w:tcPr>
            <w:tcW w:w="3912" w:type="dxa"/>
            <w:tcBorders>
              <w:top w:val="nil"/>
              <w:bottom w:val="nil"/>
            </w:tcBorders>
          </w:tcPr>
          <w:p w:rsidR="00F95194" w:rsidRDefault="00F95194">
            <w:pPr>
              <w:pStyle w:val="ConsPlusNormal"/>
              <w:jc w:val="center"/>
            </w:pPr>
            <w:r>
              <w:t>ТУ 400-24-110-76</w:t>
            </w:r>
          </w:p>
        </w:tc>
      </w:tr>
      <w:tr w:rsidR="00F95194">
        <w:tc>
          <w:tcPr>
            <w:tcW w:w="3798" w:type="dxa"/>
            <w:tcBorders>
              <w:top w:val="nil"/>
              <w:bottom w:val="nil"/>
            </w:tcBorders>
            <w:vAlign w:val="center"/>
          </w:tcPr>
          <w:p w:rsidR="00F95194" w:rsidRDefault="00F95194">
            <w:pPr>
              <w:pStyle w:val="ConsPlusNormal"/>
            </w:pPr>
            <w:r>
              <w:t>Транспортных развязок</w:t>
            </w:r>
          </w:p>
        </w:tc>
        <w:tc>
          <w:tcPr>
            <w:tcW w:w="4592" w:type="dxa"/>
            <w:tcBorders>
              <w:top w:val="nil"/>
              <w:bottom w:val="nil"/>
            </w:tcBorders>
            <w:vAlign w:val="center"/>
          </w:tcPr>
          <w:p w:rsidR="00F95194" w:rsidRDefault="00F95194">
            <w:pPr>
              <w:pStyle w:val="ConsPlusNormal"/>
              <w:jc w:val="center"/>
            </w:pPr>
            <w:r>
              <w:t>Асфальтобетон:</w:t>
            </w:r>
          </w:p>
          <w:p w:rsidR="00F95194" w:rsidRDefault="00F95194">
            <w:pPr>
              <w:pStyle w:val="ConsPlusNormal"/>
              <w:jc w:val="center"/>
            </w:pPr>
            <w:r>
              <w:t>- типов</w:t>
            </w:r>
            <w:proofErr w:type="gramStart"/>
            <w:r>
              <w:t xml:space="preserve"> А</w:t>
            </w:r>
            <w:proofErr w:type="gramEnd"/>
            <w:r>
              <w:t xml:space="preserve"> и Б;</w:t>
            </w:r>
          </w:p>
          <w:p w:rsidR="00F95194" w:rsidRDefault="00F95194">
            <w:pPr>
              <w:pStyle w:val="ConsPlusNormal"/>
              <w:jc w:val="center"/>
            </w:pPr>
            <w:r>
              <w:t>- щебнемастичный</w:t>
            </w:r>
          </w:p>
        </w:tc>
        <w:tc>
          <w:tcPr>
            <w:tcW w:w="3912" w:type="dxa"/>
            <w:tcBorders>
              <w:top w:val="nil"/>
              <w:bottom w:val="nil"/>
            </w:tcBorders>
            <w:vAlign w:val="center"/>
          </w:tcPr>
          <w:p w:rsidR="00F95194" w:rsidRDefault="00F95194">
            <w:pPr>
              <w:pStyle w:val="ConsPlusNormal"/>
              <w:jc w:val="center"/>
            </w:pPr>
            <w:r>
              <w:t>ГОСТ 9128-2009</w:t>
            </w:r>
          </w:p>
          <w:p w:rsidR="00F95194" w:rsidRDefault="00F95194">
            <w:pPr>
              <w:pStyle w:val="ConsPlusNormal"/>
              <w:jc w:val="center"/>
            </w:pPr>
            <w:r>
              <w:t>ТУ 5718-001-00011168-2000</w:t>
            </w:r>
          </w:p>
        </w:tc>
      </w:tr>
      <w:tr w:rsidR="00F95194">
        <w:tc>
          <w:tcPr>
            <w:tcW w:w="12302" w:type="dxa"/>
            <w:gridSpan w:val="3"/>
            <w:tcBorders>
              <w:top w:val="nil"/>
              <w:bottom w:val="nil"/>
            </w:tcBorders>
            <w:vAlign w:val="center"/>
          </w:tcPr>
          <w:p w:rsidR="00F95194" w:rsidRDefault="00F95194">
            <w:pPr>
              <w:pStyle w:val="ConsPlusNormal"/>
              <w:jc w:val="center"/>
              <w:outlineLvl w:val="3"/>
            </w:pPr>
            <w:r>
              <w:t>Искусственные сооружения</w:t>
            </w:r>
          </w:p>
        </w:tc>
      </w:tr>
      <w:tr w:rsidR="00F95194">
        <w:tc>
          <w:tcPr>
            <w:tcW w:w="3798" w:type="dxa"/>
            <w:vMerge w:val="restart"/>
            <w:tcBorders>
              <w:top w:val="nil"/>
              <w:bottom w:val="single" w:sz="4" w:space="0" w:color="auto"/>
            </w:tcBorders>
          </w:tcPr>
          <w:p w:rsidR="00F95194" w:rsidRDefault="00F95194">
            <w:pPr>
              <w:pStyle w:val="ConsPlusNormal"/>
            </w:pPr>
            <w:r>
              <w:t>Мосты, эстакады, путепроводы</w:t>
            </w:r>
          </w:p>
        </w:tc>
        <w:tc>
          <w:tcPr>
            <w:tcW w:w="4592" w:type="dxa"/>
            <w:tcBorders>
              <w:top w:val="nil"/>
              <w:bottom w:val="nil"/>
            </w:tcBorders>
          </w:tcPr>
          <w:p w:rsidR="00F95194" w:rsidRDefault="00F95194">
            <w:pPr>
              <w:pStyle w:val="ConsPlusNormal"/>
              <w:jc w:val="center"/>
            </w:pPr>
            <w:r>
              <w:t>Асфальтобетон:</w:t>
            </w:r>
          </w:p>
        </w:tc>
        <w:tc>
          <w:tcPr>
            <w:tcW w:w="3912" w:type="dxa"/>
            <w:tcBorders>
              <w:top w:val="nil"/>
              <w:bottom w:val="nil"/>
            </w:tcBorders>
          </w:tcPr>
          <w:p w:rsidR="00F95194" w:rsidRDefault="00F95194">
            <w:pPr>
              <w:pStyle w:val="ConsPlusNormal"/>
              <w:jc w:val="center"/>
            </w:pPr>
            <w:r>
              <w:t>ГОСТ 9128-2009</w:t>
            </w:r>
          </w:p>
        </w:tc>
      </w:tr>
      <w:tr w:rsidR="00F95194">
        <w:tc>
          <w:tcPr>
            <w:tcW w:w="3798" w:type="dxa"/>
            <w:vMerge/>
            <w:tcBorders>
              <w:top w:val="nil"/>
              <w:bottom w:val="single" w:sz="4" w:space="0" w:color="auto"/>
            </w:tcBorders>
          </w:tcPr>
          <w:p w:rsidR="00F95194" w:rsidRDefault="00F95194"/>
        </w:tc>
        <w:tc>
          <w:tcPr>
            <w:tcW w:w="4592" w:type="dxa"/>
            <w:tcBorders>
              <w:top w:val="nil"/>
              <w:bottom w:val="nil"/>
            </w:tcBorders>
          </w:tcPr>
          <w:p w:rsidR="00F95194" w:rsidRDefault="00F95194">
            <w:pPr>
              <w:pStyle w:val="ConsPlusNormal"/>
              <w:jc w:val="center"/>
            </w:pPr>
            <w:r>
              <w:t>- тип</w:t>
            </w:r>
            <w:proofErr w:type="gramStart"/>
            <w:r>
              <w:t xml:space="preserve"> Б</w:t>
            </w:r>
            <w:proofErr w:type="gramEnd"/>
            <w:r>
              <w:t>;</w:t>
            </w:r>
          </w:p>
        </w:tc>
        <w:tc>
          <w:tcPr>
            <w:tcW w:w="3912" w:type="dxa"/>
            <w:tcBorders>
              <w:top w:val="nil"/>
              <w:bottom w:val="nil"/>
            </w:tcBorders>
          </w:tcPr>
          <w:p w:rsidR="00F95194" w:rsidRDefault="00F95194">
            <w:pPr>
              <w:pStyle w:val="ConsPlusNormal"/>
              <w:jc w:val="center"/>
            </w:pPr>
            <w:r>
              <w:t>ТУ-5718-001-00011168-2000</w:t>
            </w:r>
          </w:p>
        </w:tc>
      </w:tr>
      <w:tr w:rsidR="00F95194">
        <w:tc>
          <w:tcPr>
            <w:tcW w:w="3798" w:type="dxa"/>
            <w:vMerge/>
            <w:tcBorders>
              <w:top w:val="nil"/>
              <w:bottom w:val="single" w:sz="4" w:space="0" w:color="auto"/>
            </w:tcBorders>
          </w:tcPr>
          <w:p w:rsidR="00F95194" w:rsidRDefault="00F95194"/>
        </w:tc>
        <w:tc>
          <w:tcPr>
            <w:tcW w:w="4592" w:type="dxa"/>
            <w:tcBorders>
              <w:top w:val="nil"/>
              <w:bottom w:val="nil"/>
            </w:tcBorders>
          </w:tcPr>
          <w:p w:rsidR="00F95194" w:rsidRDefault="00F95194">
            <w:pPr>
              <w:pStyle w:val="ConsPlusNormal"/>
              <w:jc w:val="center"/>
            </w:pPr>
            <w:r>
              <w:t>- щебнемастичный;</w:t>
            </w:r>
          </w:p>
        </w:tc>
        <w:tc>
          <w:tcPr>
            <w:tcW w:w="3912" w:type="dxa"/>
            <w:tcBorders>
              <w:top w:val="nil"/>
              <w:bottom w:val="nil"/>
            </w:tcBorders>
          </w:tcPr>
          <w:p w:rsidR="00F95194" w:rsidRDefault="00F95194">
            <w:pPr>
              <w:pStyle w:val="ConsPlusNormal"/>
              <w:jc w:val="center"/>
            </w:pPr>
            <w:r>
              <w:t>ТУ 400-24-158-89</w:t>
            </w:r>
          </w:p>
        </w:tc>
      </w:tr>
      <w:tr w:rsidR="00F95194">
        <w:tc>
          <w:tcPr>
            <w:tcW w:w="3798" w:type="dxa"/>
            <w:vMerge/>
            <w:tcBorders>
              <w:top w:val="nil"/>
              <w:bottom w:val="single" w:sz="4" w:space="0" w:color="auto"/>
            </w:tcBorders>
          </w:tcPr>
          <w:p w:rsidR="00F95194" w:rsidRDefault="00F95194"/>
        </w:tc>
        <w:tc>
          <w:tcPr>
            <w:tcW w:w="4592" w:type="dxa"/>
            <w:tcBorders>
              <w:top w:val="nil"/>
              <w:bottom w:val="nil"/>
            </w:tcBorders>
          </w:tcPr>
          <w:p w:rsidR="00F95194" w:rsidRDefault="00F95194">
            <w:pPr>
              <w:pStyle w:val="ConsPlusNormal"/>
              <w:jc w:val="center"/>
            </w:pPr>
            <w:r>
              <w:t xml:space="preserve">- </w:t>
            </w:r>
            <w:proofErr w:type="gramStart"/>
            <w:r>
              <w:t>литой</w:t>
            </w:r>
            <w:proofErr w:type="gramEnd"/>
            <w:r>
              <w:t xml:space="preserve"> типов I и II.</w:t>
            </w:r>
          </w:p>
        </w:tc>
        <w:tc>
          <w:tcPr>
            <w:tcW w:w="3912" w:type="dxa"/>
            <w:tcBorders>
              <w:top w:val="nil"/>
              <w:bottom w:val="nil"/>
            </w:tcBorders>
          </w:tcPr>
          <w:p w:rsidR="00F95194" w:rsidRDefault="00F95194">
            <w:pPr>
              <w:pStyle w:val="ConsPlusNormal"/>
            </w:pPr>
          </w:p>
        </w:tc>
      </w:tr>
      <w:tr w:rsidR="00F95194">
        <w:tc>
          <w:tcPr>
            <w:tcW w:w="3798" w:type="dxa"/>
            <w:vMerge/>
            <w:tcBorders>
              <w:top w:val="nil"/>
              <w:bottom w:val="single" w:sz="4" w:space="0" w:color="auto"/>
            </w:tcBorders>
          </w:tcPr>
          <w:p w:rsidR="00F95194" w:rsidRDefault="00F95194"/>
        </w:tc>
        <w:tc>
          <w:tcPr>
            <w:tcW w:w="4592" w:type="dxa"/>
            <w:tcBorders>
              <w:top w:val="nil"/>
              <w:bottom w:val="single" w:sz="4" w:space="0" w:color="auto"/>
            </w:tcBorders>
          </w:tcPr>
          <w:p w:rsidR="00F95194" w:rsidRDefault="00F95194">
            <w:pPr>
              <w:pStyle w:val="ConsPlusNormal"/>
              <w:jc w:val="center"/>
            </w:pPr>
            <w:r>
              <w:t>Смеси для шероховатых слоев износа</w:t>
            </w:r>
          </w:p>
        </w:tc>
        <w:tc>
          <w:tcPr>
            <w:tcW w:w="3912" w:type="dxa"/>
            <w:tcBorders>
              <w:top w:val="nil"/>
              <w:bottom w:val="single" w:sz="4" w:space="0" w:color="auto"/>
            </w:tcBorders>
          </w:tcPr>
          <w:p w:rsidR="00F95194" w:rsidRDefault="00F95194">
            <w:pPr>
              <w:pStyle w:val="ConsPlusNormal"/>
              <w:jc w:val="center"/>
            </w:pPr>
            <w:r>
              <w:t>ТУ 57-1841-02804042596-01</w:t>
            </w:r>
          </w:p>
        </w:tc>
      </w:tr>
    </w:tbl>
    <w:p w:rsidR="00F95194" w:rsidRDefault="00F95194">
      <w:pPr>
        <w:pStyle w:val="ConsPlusNormal"/>
        <w:jc w:val="both"/>
      </w:pPr>
    </w:p>
    <w:p w:rsidR="00F95194" w:rsidRDefault="00F95194">
      <w:pPr>
        <w:pStyle w:val="ConsPlusNormal"/>
        <w:jc w:val="right"/>
        <w:outlineLvl w:val="2"/>
      </w:pPr>
      <w:r>
        <w:t>Таблица N 2</w:t>
      </w:r>
    </w:p>
    <w:p w:rsidR="00F95194" w:rsidRDefault="00F95194">
      <w:pPr>
        <w:pStyle w:val="ConsPlusNormal"/>
        <w:jc w:val="both"/>
      </w:pPr>
    </w:p>
    <w:p w:rsidR="00F95194" w:rsidRDefault="00F95194">
      <w:pPr>
        <w:pStyle w:val="ConsPlusNormal"/>
        <w:jc w:val="center"/>
      </w:pPr>
      <w:r>
        <w:t>Покрытия пешеходных коммуникаций</w:t>
      </w:r>
    </w:p>
    <w:p w:rsidR="00F95194" w:rsidRDefault="00F951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08"/>
        <w:gridCol w:w="2608"/>
        <w:gridCol w:w="2891"/>
        <w:gridCol w:w="2211"/>
      </w:tblGrid>
      <w:tr w:rsidR="00F95194">
        <w:tc>
          <w:tcPr>
            <w:tcW w:w="3231" w:type="dxa"/>
            <w:vMerge w:val="restart"/>
          </w:tcPr>
          <w:p w:rsidR="00F95194" w:rsidRDefault="00F95194">
            <w:pPr>
              <w:pStyle w:val="ConsPlusNormal"/>
              <w:jc w:val="center"/>
            </w:pPr>
            <w:r>
              <w:t>Объект комплексного благоустройства</w:t>
            </w:r>
          </w:p>
        </w:tc>
        <w:tc>
          <w:tcPr>
            <w:tcW w:w="10318" w:type="dxa"/>
            <w:gridSpan w:val="4"/>
            <w:vAlign w:val="center"/>
          </w:tcPr>
          <w:p w:rsidR="00F95194" w:rsidRDefault="00F95194">
            <w:pPr>
              <w:pStyle w:val="ConsPlusNormal"/>
              <w:jc w:val="center"/>
            </w:pPr>
            <w:r>
              <w:t>Материал покрытия</w:t>
            </w:r>
          </w:p>
        </w:tc>
      </w:tr>
      <w:tr w:rsidR="00F95194">
        <w:tc>
          <w:tcPr>
            <w:tcW w:w="3231" w:type="dxa"/>
            <w:vMerge/>
          </w:tcPr>
          <w:p w:rsidR="00F95194" w:rsidRDefault="00F95194"/>
        </w:tc>
        <w:tc>
          <w:tcPr>
            <w:tcW w:w="2608" w:type="dxa"/>
            <w:vAlign w:val="center"/>
          </w:tcPr>
          <w:p w:rsidR="00F95194" w:rsidRDefault="00F95194">
            <w:pPr>
              <w:pStyle w:val="ConsPlusNormal"/>
              <w:jc w:val="center"/>
            </w:pPr>
            <w:r>
              <w:t>тротуаров</w:t>
            </w:r>
          </w:p>
        </w:tc>
        <w:tc>
          <w:tcPr>
            <w:tcW w:w="2608" w:type="dxa"/>
            <w:vAlign w:val="center"/>
          </w:tcPr>
          <w:p w:rsidR="00F95194" w:rsidRDefault="00F95194">
            <w:pPr>
              <w:pStyle w:val="ConsPlusNormal"/>
              <w:jc w:val="center"/>
            </w:pPr>
            <w:r>
              <w:t>пешеходных зон</w:t>
            </w:r>
          </w:p>
        </w:tc>
        <w:tc>
          <w:tcPr>
            <w:tcW w:w="2891" w:type="dxa"/>
            <w:vAlign w:val="center"/>
          </w:tcPr>
          <w:p w:rsidR="00F95194" w:rsidRDefault="00F95194">
            <w:pPr>
              <w:pStyle w:val="ConsPlusNormal"/>
              <w:jc w:val="center"/>
            </w:pPr>
            <w:r>
              <w:t>дорожек на озелененной территории технической зоны</w:t>
            </w:r>
          </w:p>
        </w:tc>
        <w:tc>
          <w:tcPr>
            <w:tcW w:w="2211" w:type="dxa"/>
            <w:vAlign w:val="center"/>
          </w:tcPr>
          <w:p w:rsidR="00F95194" w:rsidRDefault="00F95194">
            <w:pPr>
              <w:pStyle w:val="ConsPlusNormal"/>
              <w:jc w:val="center"/>
            </w:pPr>
            <w:r>
              <w:t>пандусов</w:t>
            </w:r>
          </w:p>
        </w:tc>
      </w:tr>
      <w:tr w:rsidR="00F95194">
        <w:tc>
          <w:tcPr>
            <w:tcW w:w="3231" w:type="dxa"/>
            <w:vAlign w:val="center"/>
          </w:tcPr>
          <w:p w:rsidR="00F95194" w:rsidRDefault="00F95194">
            <w:pPr>
              <w:pStyle w:val="ConsPlusNormal"/>
            </w:pPr>
            <w:r>
              <w:t>Магистральные улицы общегородского и районного значения</w:t>
            </w:r>
          </w:p>
        </w:tc>
        <w:tc>
          <w:tcPr>
            <w:tcW w:w="2608" w:type="dxa"/>
            <w:vAlign w:val="center"/>
          </w:tcPr>
          <w:p w:rsidR="00F95194" w:rsidRDefault="00F95194">
            <w:pPr>
              <w:pStyle w:val="ConsPlusNormal"/>
              <w:jc w:val="center"/>
            </w:pPr>
            <w:r>
              <w:t>Асфальтобетон типов Г и Д. Штучные элементы из искусственного или природного камня</w:t>
            </w:r>
          </w:p>
        </w:tc>
        <w:tc>
          <w:tcPr>
            <w:tcW w:w="2608" w:type="dxa"/>
            <w:vAlign w:val="center"/>
          </w:tcPr>
          <w:p w:rsidR="00F95194" w:rsidRDefault="00F95194">
            <w:pPr>
              <w:pStyle w:val="ConsPlusNormal"/>
            </w:pPr>
          </w:p>
        </w:tc>
        <w:tc>
          <w:tcPr>
            <w:tcW w:w="2891" w:type="dxa"/>
            <w:vAlign w:val="center"/>
          </w:tcPr>
          <w:p w:rsidR="00F95194" w:rsidRDefault="00F95194">
            <w:pPr>
              <w:pStyle w:val="ConsPlusNormal"/>
              <w:jc w:val="center"/>
            </w:pPr>
            <w:r>
              <w:t>Штучные элементы из искусственного или природного камня. Смеси сыпучих материалов, неукрепленные или укрепленные вяжущими материалами</w:t>
            </w:r>
          </w:p>
        </w:tc>
        <w:tc>
          <w:tcPr>
            <w:tcW w:w="2211" w:type="dxa"/>
            <w:vAlign w:val="center"/>
          </w:tcPr>
          <w:p w:rsidR="00F95194" w:rsidRDefault="00F95194">
            <w:pPr>
              <w:pStyle w:val="ConsPlusNormal"/>
            </w:pPr>
          </w:p>
        </w:tc>
      </w:tr>
      <w:tr w:rsidR="00F95194">
        <w:tc>
          <w:tcPr>
            <w:tcW w:w="3231" w:type="dxa"/>
          </w:tcPr>
          <w:p w:rsidR="00F95194" w:rsidRDefault="00F95194">
            <w:pPr>
              <w:pStyle w:val="ConsPlusNormal"/>
            </w:pPr>
            <w:proofErr w:type="gramStart"/>
            <w:r>
              <w:t>Улицы местного значения в жилой застройке, в производственной и коммунально-складской зонах</w:t>
            </w:r>
            <w:proofErr w:type="gramEnd"/>
          </w:p>
        </w:tc>
        <w:tc>
          <w:tcPr>
            <w:tcW w:w="2608" w:type="dxa"/>
          </w:tcPr>
          <w:p w:rsidR="00F95194" w:rsidRDefault="00F95194">
            <w:pPr>
              <w:pStyle w:val="ConsPlusNormal"/>
              <w:jc w:val="center"/>
            </w:pPr>
            <w:r>
              <w:t>Штучные элементы из искусственного или природного камня. Асфальтобетон типов Г и Д. Цементобетон</w:t>
            </w:r>
          </w:p>
        </w:tc>
        <w:tc>
          <w:tcPr>
            <w:tcW w:w="2608" w:type="dxa"/>
          </w:tcPr>
          <w:p w:rsidR="00F95194" w:rsidRDefault="00F95194">
            <w:pPr>
              <w:pStyle w:val="ConsPlusNormal"/>
            </w:pPr>
          </w:p>
        </w:tc>
        <w:tc>
          <w:tcPr>
            <w:tcW w:w="2891" w:type="dxa"/>
          </w:tcPr>
          <w:p w:rsidR="00F95194" w:rsidRDefault="00F95194">
            <w:pPr>
              <w:pStyle w:val="ConsPlusNormal"/>
            </w:pPr>
          </w:p>
        </w:tc>
        <w:tc>
          <w:tcPr>
            <w:tcW w:w="2211" w:type="dxa"/>
            <w:vAlign w:val="center"/>
          </w:tcPr>
          <w:p w:rsidR="00F95194" w:rsidRDefault="00F95194">
            <w:pPr>
              <w:pStyle w:val="ConsPlusNormal"/>
              <w:jc w:val="center"/>
            </w:pPr>
            <w:r>
              <w:t>Асфальтобетон типов</w:t>
            </w:r>
            <w:proofErr w:type="gramStart"/>
            <w:r>
              <w:t xml:space="preserve"> В</w:t>
            </w:r>
            <w:proofErr w:type="gramEnd"/>
            <w:r>
              <w:t>, Г и Д. Цементобетон</w:t>
            </w:r>
          </w:p>
        </w:tc>
      </w:tr>
      <w:tr w:rsidR="00F95194">
        <w:tc>
          <w:tcPr>
            <w:tcW w:w="3231" w:type="dxa"/>
            <w:vAlign w:val="center"/>
          </w:tcPr>
          <w:p w:rsidR="00F95194" w:rsidRDefault="00F95194">
            <w:pPr>
              <w:pStyle w:val="ConsPlusNormal"/>
            </w:pPr>
            <w:r>
              <w:t>Пешеходная улица</w:t>
            </w:r>
          </w:p>
        </w:tc>
        <w:tc>
          <w:tcPr>
            <w:tcW w:w="2608" w:type="dxa"/>
            <w:vAlign w:val="center"/>
          </w:tcPr>
          <w:p w:rsidR="00F95194" w:rsidRDefault="00F95194">
            <w:pPr>
              <w:pStyle w:val="ConsPlusNormal"/>
              <w:jc w:val="center"/>
            </w:pPr>
            <w:r>
              <w:t>Штучные элементы из искусственного или природного камня. Пластбетон цветной</w:t>
            </w:r>
          </w:p>
        </w:tc>
        <w:tc>
          <w:tcPr>
            <w:tcW w:w="2608" w:type="dxa"/>
            <w:vAlign w:val="center"/>
          </w:tcPr>
          <w:p w:rsidR="00F95194" w:rsidRDefault="00F95194">
            <w:pPr>
              <w:pStyle w:val="ConsPlusNormal"/>
              <w:jc w:val="center"/>
            </w:pPr>
            <w:r>
              <w:t>Штучные элементы из искусственного или природного камня. Пластбетон цветной</w:t>
            </w:r>
          </w:p>
        </w:tc>
        <w:tc>
          <w:tcPr>
            <w:tcW w:w="2891" w:type="dxa"/>
            <w:vAlign w:val="center"/>
          </w:tcPr>
          <w:p w:rsidR="00F95194" w:rsidRDefault="00F95194">
            <w:pPr>
              <w:pStyle w:val="ConsPlusNormal"/>
            </w:pPr>
          </w:p>
        </w:tc>
        <w:tc>
          <w:tcPr>
            <w:tcW w:w="2211" w:type="dxa"/>
            <w:vAlign w:val="center"/>
          </w:tcPr>
          <w:p w:rsidR="00F95194" w:rsidRDefault="00F95194">
            <w:pPr>
              <w:pStyle w:val="ConsPlusNormal"/>
            </w:pPr>
          </w:p>
        </w:tc>
      </w:tr>
      <w:tr w:rsidR="00F95194">
        <w:tc>
          <w:tcPr>
            <w:tcW w:w="3231" w:type="dxa"/>
            <w:vAlign w:val="center"/>
          </w:tcPr>
          <w:p w:rsidR="00F95194" w:rsidRDefault="00F95194">
            <w:pPr>
              <w:pStyle w:val="ConsPlusNormal"/>
            </w:pPr>
            <w:r>
              <w:t>Площади представительские, приобъектные, общественно-транспортные</w:t>
            </w:r>
          </w:p>
        </w:tc>
        <w:tc>
          <w:tcPr>
            <w:tcW w:w="2608" w:type="dxa"/>
            <w:vAlign w:val="center"/>
          </w:tcPr>
          <w:p w:rsidR="00F95194" w:rsidRDefault="00F95194">
            <w:pPr>
              <w:pStyle w:val="ConsPlusNormal"/>
              <w:jc w:val="center"/>
            </w:pPr>
            <w:r>
              <w:t>Штучные элементы из искусственного или природного камня. Асфальтобетон типов Г и Д. Пластбетон цветной</w:t>
            </w:r>
          </w:p>
        </w:tc>
        <w:tc>
          <w:tcPr>
            <w:tcW w:w="2608" w:type="dxa"/>
            <w:vAlign w:val="center"/>
          </w:tcPr>
          <w:p w:rsidR="00F95194" w:rsidRDefault="00F95194">
            <w:pPr>
              <w:pStyle w:val="ConsPlusNormal"/>
              <w:jc w:val="center"/>
            </w:pPr>
            <w:r>
              <w:t>Штучные элементы из искусственного или природного камня. Асфальтобетон типов Г и Д. Пластбетон цветной</w:t>
            </w:r>
          </w:p>
        </w:tc>
        <w:tc>
          <w:tcPr>
            <w:tcW w:w="2891" w:type="dxa"/>
            <w:vAlign w:val="center"/>
          </w:tcPr>
          <w:p w:rsidR="00F95194" w:rsidRDefault="00F95194">
            <w:pPr>
              <w:pStyle w:val="ConsPlusNormal"/>
            </w:pPr>
          </w:p>
        </w:tc>
        <w:tc>
          <w:tcPr>
            <w:tcW w:w="2211" w:type="dxa"/>
            <w:vAlign w:val="center"/>
          </w:tcPr>
          <w:p w:rsidR="00F95194" w:rsidRDefault="00F95194">
            <w:pPr>
              <w:pStyle w:val="ConsPlusNormal"/>
            </w:pPr>
          </w:p>
        </w:tc>
      </w:tr>
      <w:tr w:rsidR="00F95194">
        <w:tc>
          <w:tcPr>
            <w:tcW w:w="3231" w:type="dxa"/>
            <w:vAlign w:val="center"/>
          </w:tcPr>
          <w:p w:rsidR="00F95194" w:rsidRDefault="00F95194">
            <w:pPr>
              <w:pStyle w:val="ConsPlusNormal"/>
            </w:pPr>
            <w:r>
              <w:t>Площади транспортных развязок</w:t>
            </w:r>
          </w:p>
        </w:tc>
        <w:tc>
          <w:tcPr>
            <w:tcW w:w="2608" w:type="dxa"/>
          </w:tcPr>
          <w:p w:rsidR="00F95194" w:rsidRDefault="00F95194">
            <w:pPr>
              <w:pStyle w:val="ConsPlusNormal"/>
              <w:jc w:val="center"/>
            </w:pPr>
            <w:r>
              <w:t xml:space="preserve">Штучные элементы из искусственного или природного камня. </w:t>
            </w:r>
            <w:r>
              <w:lastRenderedPageBreak/>
              <w:t>Асфальтобетон типов Г и</w:t>
            </w:r>
            <w:proofErr w:type="gramStart"/>
            <w:r>
              <w:t xml:space="preserve"> Д</w:t>
            </w:r>
            <w:proofErr w:type="gramEnd"/>
          </w:p>
        </w:tc>
        <w:tc>
          <w:tcPr>
            <w:tcW w:w="2608" w:type="dxa"/>
            <w:vAlign w:val="center"/>
          </w:tcPr>
          <w:p w:rsidR="00F95194" w:rsidRDefault="00F95194">
            <w:pPr>
              <w:pStyle w:val="ConsPlusNormal"/>
            </w:pPr>
          </w:p>
        </w:tc>
        <w:tc>
          <w:tcPr>
            <w:tcW w:w="2891" w:type="dxa"/>
          </w:tcPr>
          <w:p w:rsidR="00F95194" w:rsidRDefault="00F95194">
            <w:pPr>
              <w:pStyle w:val="ConsPlusNormal"/>
            </w:pPr>
          </w:p>
        </w:tc>
        <w:tc>
          <w:tcPr>
            <w:tcW w:w="2211" w:type="dxa"/>
          </w:tcPr>
          <w:p w:rsidR="00F95194" w:rsidRDefault="00F95194">
            <w:pPr>
              <w:pStyle w:val="ConsPlusNormal"/>
            </w:pPr>
          </w:p>
        </w:tc>
      </w:tr>
      <w:tr w:rsidR="00F95194">
        <w:tc>
          <w:tcPr>
            <w:tcW w:w="3231" w:type="dxa"/>
            <w:vAlign w:val="center"/>
          </w:tcPr>
          <w:p w:rsidR="00F95194" w:rsidRDefault="00F95194">
            <w:pPr>
              <w:pStyle w:val="ConsPlusNormal"/>
            </w:pPr>
            <w:r>
              <w:lastRenderedPageBreak/>
              <w:t>Пешеходные переходы наземные</w:t>
            </w:r>
          </w:p>
        </w:tc>
        <w:tc>
          <w:tcPr>
            <w:tcW w:w="2608" w:type="dxa"/>
          </w:tcPr>
          <w:p w:rsidR="00F95194" w:rsidRDefault="00F95194">
            <w:pPr>
              <w:pStyle w:val="ConsPlusNormal"/>
            </w:pPr>
          </w:p>
        </w:tc>
        <w:tc>
          <w:tcPr>
            <w:tcW w:w="2608" w:type="dxa"/>
            <w:vAlign w:val="center"/>
          </w:tcPr>
          <w:p w:rsidR="00F95194" w:rsidRDefault="00F95194">
            <w:pPr>
              <w:pStyle w:val="ConsPlusNormal"/>
              <w:jc w:val="center"/>
            </w:pPr>
            <w:r>
              <w:t>Асфальтобетон типов</w:t>
            </w:r>
            <w:proofErr w:type="gramStart"/>
            <w:r>
              <w:t xml:space="preserve"> В</w:t>
            </w:r>
            <w:proofErr w:type="gramEnd"/>
            <w:r>
              <w:t>, Г и Д или штучные элементы из искусственного или природного камня</w:t>
            </w:r>
          </w:p>
        </w:tc>
        <w:tc>
          <w:tcPr>
            <w:tcW w:w="2891" w:type="dxa"/>
          </w:tcPr>
          <w:p w:rsidR="00F95194" w:rsidRDefault="00F95194">
            <w:pPr>
              <w:pStyle w:val="ConsPlusNormal"/>
            </w:pPr>
          </w:p>
        </w:tc>
        <w:tc>
          <w:tcPr>
            <w:tcW w:w="2211" w:type="dxa"/>
          </w:tcPr>
          <w:p w:rsidR="00F95194" w:rsidRDefault="00F95194">
            <w:pPr>
              <w:pStyle w:val="ConsPlusNormal"/>
            </w:pPr>
          </w:p>
        </w:tc>
      </w:tr>
      <w:tr w:rsidR="00F95194">
        <w:tc>
          <w:tcPr>
            <w:tcW w:w="3231" w:type="dxa"/>
            <w:vAlign w:val="center"/>
          </w:tcPr>
          <w:p w:rsidR="00F95194" w:rsidRDefault="00F95194">
            <w:pPr>
              <w:pStyle w:val="ConsPlusNormal"/>
            </w:pPr>
            <w:r>
              <w:t>Пешеходные переходы подземные и надземные</w:t>
            </w:r>
          </w:p>
        </w:tc>
        <w:tc>
          <w:tcPr>
            <w:tcW w:w="2608" w:type="dxa"/>
          </w:tcPr>
          <w:p w:rsidR="00F95194" w:rsidRDefault="00F95194">
            <w:pPr>
              <w:pStyle w:val="ConsPlusNormal"/>
            </w:pPr>
          </w:p>
        </w:tc>
        <w:tc>
          <w:tcPr>
            <w:tcW w:w="2608" w:type="dxa"/>
          </w:tcPr>
          <w:p w:rsidR="00F95194" w:rsidRDefault="00F95194">
            <w:pPr>
              <w:pStyle w:val="ConsPlusNormal"/>
              <w:jc w:val="center"/>
            </w:pPr>
            <w:r>
              <w:t>Асфальтобетон типов</w:t>
            </w:r>
            <w:proofErr w:type="gramStart"/>
            <w:r>
              <w:t xml:space="preserve"> В</w:t>
            </w:r>
            <w:proofErr w:type="gramEnd"/>
            <w:r>
              <w:t>, Г и Д. Штучные элементы из искусственного или природного камня</w:t>
            </w:r>
          </w:p>
        </w:tc>
        <w:tc>
          <w:tcPr>
            <w:tcW w:w="2891" w:type="dxa"/>
          </w:tcPr>
          <w:p w:rsidR="00F95194" w:rsidRDefault="00F95194">
            <w:pPr>
              <w:pStyle w:val="ConsPlusNormal"/>
            </w:pPr>
          </w:p>
        </w:tc>
        <w:tc>
          <w:tcPr>
            <w:tcW w:w="2211" w:type="dxa"/>
            <w:vAlign w:val="center"/>
          </w:tcPr>
          <w:p w:rsidR="00F95194" w:rsidRDefault="00F95194">
            <w:pPr>
              <w:pStyle w:val="ConsPlusNormal"/>
              <w:jc w:val="center"/>
            </w:pPr>
            <w:r>
              <w:t>Асфальтобетон типов</w:t>
            </w:r>
            <w:proofErr w:type="gramStart"/>
            <w:r>
              <w:t xml:space="preserve"> В</w:t>
            </w:r>
            <w:proofErr w:type="gramEnd"/>
            <w:r>
              <w:t>, Г и Д</w:t>
            </w:r>
          </w:p>
        </w:tc>
      </w:tr>
      <w:tr w:rsidR="00F95194">
        <w:tc>
          <w:tcPr>
            <w:tcW w:w="3231" w:type="dxa"/>
            <w:vAlign w:val="center"/>
          </w:tcPr>
          <w:p w:rsidR="00F95194" w:rsidRDefault="00F95194">
            <w:pPr>
              <w:pStyle w:val="ConsPlusNormal"/>
            </w:pPr>
            <w:r>
              <w:t>Мосты, эстакады, путепроводы</w:t>
            </w:r>
          </w:p>
        </w:tc>
        <w:tc>
          <w:tcPr>
            <w:tcW w:w="2608" w:type="dxa"/>
          </w:tcPr>
          <w:p w:rsidR="00F95194" w:rsidRDefault="00F95194">
            <w:pPr>
              <w:pStyle w:val="ConsPlusNormal"/>
              <w:jc w:val="center"/>
            </w:pPr>
            <w:r>
              <w:t>Штучные элементы из искусственного или природного камня. Асфальтобетон типов Г и</w:t>
            </w:r>
            <w:proofErr w:type="gramStart"/>
            <w:r>
              <w:t xml:space="preserve"> Д</w:t>
            </w:r>
            <w:proofErr w:type="gramEnd"/>
          </w:p>
        </w:tc>
        <w:tc>
          <w:tcPr>
            <w:tcW w:w="2608" w:type="dxa"/>
            <w:vAlign w:val="center"/>
          </w:tcPr>
          <w:p w:rsidR="00F95194" w:rsidRDefault="00F95194">
            <w:pPr>
              <w:pStyle w:val="ConsPlusNormal"/>
            </w:pPr>
          </w:p>
        </w:tc>
        <w:tc>
          <w:tcPr>
            <w:tcW w:w="2891" w:type="dxa"/>
            <w:vAlign w:val="center"/>
          </w:tcPr>
          <w:p w:rsidR="00F95194" w:rsidRDefault="00F95194">
            <w:pPr>
              <w:pStyle w:val="ConsPlusNormal"/>
            </w:pPr>
          </w:p>
        </w:tc>
        <w:tc>
          <w:tcPr>
            <w:tcW w:w="2211" w:type="dxa"/>
            <w:vAlign w:val="center"/>
          </w:tcPr>
          <w:p w:rsidR="00F95194" w:rsidRDefault="00F95194">
            <w:pPr>
              <w:pStyle w:val="ConsPlusNormal"/>
              <w:jc w:val="center"/>
            </w:pPr>
            <w:r>
              <w:t>Асфальтобетон типов</w:t>
            </w:r>
            <w:proofErr w:type="gramStart"/>
            <w:r>
              <w:t xml:space="preserve"> В</w:t>
            </w:r>
            <w:proofErr w:type="gramEnd"/>
            <w:r>
              <w:t>, Г и Д</w:t>
            </w:r>
          </w:p>
        </w:tc>
      </w:tr>
    </w:tbl>
    <w:p w:rsidR="00F95194" w:rsidRDefault="00F95194">
      <w:pPr>
        <w:pStyle w:val="ConsPlusNormal"/>
        <w:jc w:val="both"/>
      </w:pPr>
    </w:p>
    <w:p w:rsidR="00F95194" w:rsidRDefault="00F95194">
      <w:pPr>
        <w:pStyle w:val="ConsPlusNormal"/>
        <w:jc w:val="both"/>
      </w:pPr>
    </w:p>
    <w:p w:rsidR="00F95194" w:rsidRDefault="00F95194">
      <w:pPr>
        <w:pStyle w:val="ConsPlusNormal"/>
        <w:pBdr>
          <w:top w:val="single" w:sz="6" w:space="0" w:color="auto"/>
        </w:pBdr>
        <w:spacing w:before="100" w:after="100"/>
        <w:jc w:val="both"/>
        <w:rPr>
          <w:sz w:val="2"/>
          <w:szCs w:val="2"/>
        </w:rPr>
      </w:pPr>
    </w:p>
    <w:p w:rsidR="00CE234D" w:rsidRDefault="00CE234D">
      <w:bookmarkStart w:id="30" w:name="_GoBack"/>
      <w:bookmarkEnd w:id="30"/>
    </w:p>
    <w:sectPr w:rsidR="00CE234D" w:rsidSect="00B21D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4"/>
    <w:rsid w:val="00CE234D"/>
    <w:rsid w:val="00F9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1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ABFF03C7F24E6122EE19DA425A28E9D82633F860B3F56FD7C290ACDB2D4C70g3gBO" TargetMode="External"/><Relationship Id="rId18" Type="http://schemas.openxmlformats.org/officeDocument/2006/relationships/hyperlink" Target="consultantplus://offline/ref=0DABFF03C7F24E6122EE19DA425A28E9D82633F866BCF96DD7C290ACDB2D4C703B585F98420C0EDC89252CgDg9O" TargetMode="External"/><Relationship Id="rId26" Type="http://schemas.openxmlformats.org/officeDocument/2006/relationships/hyperlink" Target="consultantplus://offline/ref=0DABFF03C7F24E6122EE19DA425A28E9D82633F866BCF96DD7C290ACDB2D4C703B585F98420C0EDC89252FgDg8O" TargetMode="External"/><Relationship Id="rId39" Type="http://schemas.openxmlformats.org/officeDocument/2006/relationships/hyperlink" Target="consultantplus://offline/ref=0DABFF03C7F24E6122EE19DA425A28E9D82633F866BCF96DD7C290ACDB2D4C703B585F98420C0EDC892529gDg9O" TargetMode="External"/><Relationship Id="rId21" Type="http://schemas.openxmlformats.org/officeDocument/2006/relationships/hyperlink" Target="consultantplus://offline/ref=0DABFF03C7F24E6122EE19DA425A28E9D82633F866BCF96DD7C290ACDB2D4C703B585F98420C0EDC89252CgDgDO" TargetMode="External"/><Relationship Id="rId34" Type="http://schemas.openxmlformats.org/officeDocument/2006/relationships/hyperlink" Target="consultantplus://offline/ref=0DABFF03C7F24E6122EE19DA425A28E9D82633F866BCF96DD7C290ACDB2D4C703B585F98420C0EDC89252EgDg8O" TargetMode="External"/><Relationship Id="rId42" Type="http://schemas.openxmlformats.org/officeDocument/2006/relationships/hyperlink" Target="consultantplus://offline/ref=0DABFF03C7F24E6122EE19DA425A28E9D82633F866BCF96DD7C290ACDB2D4C703B585F98420C0EDC892529gDgDO" TargetMode="External"/><Relationship Id="rId47" Type="http://schemas.openxmlformats.org/officeDocument/2006/relationships/hyperlink" Target="consultantplus://offline/ref=0DABFF03C7F24E6122EE19DA425A28E9D82633F866BCF96DD7C290ACDB2D4C703B585F98420C0EDC892528gDgEO" TargetMode="External"/><Relationship Id="rId50" Type="http://schemas.openxmlformats.org/officeDocument/2006/relationships/hyperlink" Target="consultantplus://offline/ref=0DABFF03C7F24E6122EE19DA425A28E9D82633F866BCF96DD7C290ACDB2D4C703B585F98420C0EDC89252BgDgFO" TargetMode="External"/><Relationship Id="rId55" Type="http://schemas.openxmlformats.org/officeDocument/2006/relationships/hyperlink" Target="consultantplus://offline/ref=0DABFF03C7F24E6122EE19DA425A28E9D82633F865B0F463D2C290ACDB2D4C703B585F98420C0EDC89252CgDgCO" TargetMode="External"/><Relationship Id="rId63" Type="http://schemas.openxmlformats.org/officeDocument/2006/relationships/hyperlink" Target="consultantplus://offline/ref=0DABFF03C7F24E6122EE19DA425A28E9D82633F866BCF96DD7C290ACDB2D4C703B585F98420C0EDC892524gDgBO" TargetMode="External"/><Relationship Id="rId68" Type="http://schemas.openxmlformats.org/officeDocument/2006/relationships/hyperlink" Target="consultantplus://offline/ref=0DABFF03C7F24E6122EE19DA425A28E9D82633F866BCF96DD7C290ACDB2D4C703B585F98420C0EDC89242DgDgBO" TargetMode="External"/><Relationship Id="rId76" Type="http://schemas.openxmlformats.org/officeDocument/2006/relationships/hyperlink" Target="consultantplus://offline/ref=0DABFF03C7F24E6122EE19DA425A28E9D82633F865B6F66AD1C290ACDB2D4C703B585F98420C0EDC89252FgDg9O" TargetMode="External"/><Relationship Id="rId84" Type="http://schemas.openxmlformats.org/officeDocument/2006/relationships/hyperlink" Target="consultantplus://offline/ref=0DABFF03C7F24E6122EE19DA425A28E9D82633F865B6F66AD1C290ACDB2D4C703B585F98420C0EDC89252FgDgCO" TargetMode="External"/><Relationship Id="rId89" Type="http://schemas.openxmlformats.org/officeDocument/2006/relationships/theme" Target="theme/theme1.xml"/><Relationship Id="rId7" Type="http://schemas.openxmlformats.org/officeDocument/2006/relationships/hyperlink" Target="consultantplus://offline/ref=0DABFF03C7F24E6122EE19DA425A28E9D82633F865B6F66AD1C290ACDB2D4C703B585F98420C0EDC89252DgDgEO" TargetMode="External"/><Relationship Id="rId71" Type="http://schemas.openxmlformats.org/officeDocument/2006/relationships/hyperlink" Target="consultantplus://offline/ref=0DABFF03C7F24E6122EE19DA425A28E9D82633F864B5F662D5C290ACDB2D4C70g3gBO" TargetMode="External"/><Relationship Id="rId2" Type="http://schemas.microsoft.com/office/2007/relationships/stylesWithEffects" Target="stylesWithEffects.xml"/><Relationship Id="rId16" Type="http://schemas.openxmlformats.org/officeDocument/2006/relationships/hyperlink" Target="consultantplus://offline/ref=0DABFF03C7F24E6122EE19DA425A28E9D82633F865B6F66AD1C290ACDB2D4C703B585F98420C0EDC89252DgDgEO" TargetMode="External"/><Relationship Id="rId29" Type="http://schemas.openxmlformats.org/officeDocument/2006/relationships/hyperlink" Target="consultantplus://offline/ref=0DABFF03C7F24E6122EE19DA425A28E9D82633F866BCF96DD7C290ACDB2D4C703B585F98420C0EDC89252FgDgCO" TargetMode="External"/><Relationship Id="rId11" Type="http://schemas.openxmlformats.org/officeDocument/2006/relationships/hyperlink" Target="consultantplus://offline/ref=0DABFF03C7F24E6122EE19DA425A28E9D82633F864B4F968D1C290ACDB2D4C703B585F98420C0EDC88202DgDgEO" TargetMode="External"/><Relationship Id="rId24" Type="http://schemas.openxmlformats.org/officeDocument/2006/relationships/hyperlink" Target="consultantplus://offline/ref=0DABFF03C7F24E6122EE19DA425A28E9D82633F865B0F463D2C290ACDB2D4C703B585F98420C0EDC89252CgDg9O" TargetMode="External"/><Relationship Id="rId32" Type="http://schemas.openxmlformats.org/officeDocument/2006/relationships/hyperlink" Target="consultantplus://offline/ref=0DABFF03C7F24E6122EE19DA425A28E9D82633F866BCF96DD7C290ACDB2D4C703B585F98420C0EDC89252EgDgBO" TargetMode="External"/><Relationship Id="rId37" Type="http://schemas.openxmlformats.org/officeDocument/2006/relationships/hyperlink" Target="consultantplus://offline/ref=0DABFF03C7F24E6122EE19DA425A28E9D82633F866BCF96DD7C290ACDB2D4C703B585F98420C0EDC89252EgDg3O" TargetMode="External"/><Relationship Id="rId40" Type="http://schemas.openxmlformats.org/officeDocument/2006/relationships/hyperlink" Target="consultantplus://offline/ref=0DABFF03C7F24E6122EE19DA425A28E9D82633F866BCF96DD7C290ACDB2D4C703B585F98420C0EDC892529gDg8O" TargetMode="External"/><Relationship Id="rId45" Type="http://schemas.openxmlformats.org/officeDocument/2006/relationships/hyperlink" Target="consultantplus://offline/ref=0DABFF03C7F24E6122EE19DA425A28E9D82633F866BCF96DD7C290ACDB2D4C703B585F98420C0EDC892528gDgAO" TargetMode="External"/><Relationship Id="rId53" Type="http://schemas.openxmlformats.org/officeDocument/2006/relationships/hyperlink" Target="consultantplus://offline/ref=0DABFF03C7F24E6122EE19DA425A28E9D82633F865B3F66ED1C290ACDB2D4C70g3gBO" TargetMode="External"/><Relationship Id="rId58" Type="http://schemas.openxmlformats.org/officeDocument/2006/relationships/hyperlink" Target="consultantplus://offline/ref=0DABFF03C7F24E6122EE19DA425A28E9D82633F866BCF96DD7C290ACDB2D4C703B585F98420C0EDC892525gDg9O" TargetMode="External"/><Relationship Id="rId66" Type="http://schemas.openxmlformats.org/officeDocument/2006/relationships/hyperlink" Target="consultantplus://offline/ref=0DABFF03C7F24E6122EE19DA425A28E9D82633F866BCF96DD7C290ACDB2D4C703B585F98420C0EDC892524gDgDO" TargetMode="External"/><Relationship Id="rId74" Type="http://schemas.openxmlformats.org/officeDocument/2006/relationships/hyperlink" Target="consultantplus://offline/ref=0DABFF03C7F24E6122EE19DA425A28E9D82633F865B6F66AD1C290ACDB2D4C703B585F98420C0EDC89252CgDgCO" TargetMode="External"/><Relationship Id="rId79" Type="http://schemas.openxmlformats.org/officeDocument/2006/relationships/hyperlink" Target="consultantplus://offline/ref=0DABFF03C7F24E6122EE19DA425A28E9D82633F866BCF96DD7C290ACDB2D4C703B585F98420C0EDC89242CgDgAO" TargetMode="External"/><Relationship Id="rId87" Type="http://schemas.openxmlformats.org/officeDocument/2006/relationships/hyperlink" Target="consultantplus://offline/ref=0DABFF03C7F24E6122EE19DA425A28E9D82633F866BCF96DD7C290ACDB2D4C703B585F98420C0EDC89242EgDg8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DABFF03C7F24E6122EE19DA425A28E9D82633F866BCF96DD7C290ACDB2D4C703B585F98420C0EDC892525gDgCO" TargetMode="External"/><Relationship Id="rId82" Type="http://schemas.openxmlformats.org/officeDocument/2006/relationships/hyperlink" Target="consultantplus://offline/ref=0DABFF03C7F24E6122EE19DA425A28E9D82633F865B6F66AD1C290ACDB2D4C703B585F98420C0EDC89252FgDgDO" TargetMode="External"/><Relationship Id="rId19" Type="http://schemas.openxmlformats.org/officeDocument/2006/relationships/hyperlink" Target="consultantplus://offline/ref=0DABFF03C7F24E6122EE19DA425A28E9D82633F866BCF96DD7C290ACDB2D4C703B585F98420C0EDC89252CgDg9O" TargetMode="External"/><Relationship Id="rId4" Type="http://schemas.openxmlformats.org/officeDocument/2006/relationships/webSettings" Target="webSettings.xml"/><Relationship Id="rId9" Type="http://schemas.openxmlformats.org/officeDocument/2006/relationships/hyperlink" Target="consultantplus://offline/ref=0DABFF03C7F24E6122EE07D7543676ECDD2C6DF566BDFB3C8C9DCBF18C2446277C1706D806g0g4O" TargetMode="External"/><Relationship Id="rId14" Type="http://schemas.openxmlformats.org/officeDocument/2006/relationships/hyperlink" Target="consultantplus://offline/ref=0DABFF03C7F24E6122EE19DA425A28E9D82633F867B5F462D7C290ACDB2D4C70g3gBO" TargetMode="External"/><Relationship Id="rId22" Type="http://schemas.openxmlformats.org/officeDocument/2006/relationships/hyperlink" Target="consultantplus://offline/ref=0DABFF03C7F24E6122EE19DA425A28E9D82633F866BCF96DD7C290ACDB2D4C703B585F98420C0EDC89252CgDg3O" TargetMode="External"/><Relationship Id="rId27" Type="http://schemas.openxmlformats.org/officeDocument/2006/relationships/hyperlink" Target="consultantplus://offline/ref=0DABFF03C7F24E6122EE19DA425A28E9D82633F866BCF96DD7C290ACDB2D4C703B585F98420C0EDC89252FgDgFO" TargetMode="External"/><Relationship Id="rId30" Type="http://schemas.openxmlformats.org/officeDocument/2006/relationships/hyperlink" Target="consultantplus://offline/ref=0DABFF03C7F24E6122EE19DA425A28E9D82633F866BCF96DD7C290ACDB2D4C703B585F98420C0EDC89252FgDg3O" TargetMode="External"/><Relationship Id="rId35" Type="http://schemas.openxmlformats.org/officeDocument/2006/relationships/hyperlink" Target="consultantplus://offline/ref=0DABFF03C7F24E6122EE19DA425A28E9D82633F866BCF96DD7C290ACDB2D4C703B585F98420C0EDC89252EgDgDO" TargetMode="External"/><Relationship Id="rId43" Type="http://schemas.openxmlformats.org/officeDocument/2006/relationships/hyperlink" Target="consultantplus://offline/ref=0DABFF03C7F24E6122EE19DA425A28E9D82633F866BCF96DD7C290ACDB2D4C703B585F98420C0EDC892529gDg3O" TargetMode="External"/><Relationship Id="rId48" Type="http://schemas.openxmlformats.org/officeDocument/2006/relationships/hyperlink" Target="consultantplus://offline/ref=0DABFF03C7F24E6122EE19DA425A28E9D82633F866BCF96DD7C290ACDB2D4C703B585F98420C0EDC892528gDgCO" TargetMode="External"/><Relationship Id="rId56" Type="http://schemas.openxmlformats.org/officeDocument/2006/relationships/hyperlink" Target="consultantplus://offline/ref=0DABFF03C7F24E6122EE19DA425A28E9D82633F866BCF96DD7C290ACDB2D4C703B585F98420C0EDC89252AgDg3O" TargetMode="External"/><Relationship Id="rId64" Type="http://schemas.openxmlformats.org/officeDocument/2006/relationships/hyperlink" Target="consultantplus://offline/ref=0DABFF03C7F24E6122EE19DA425A28E9D82633F866BCF96DD7C290ACDB2D4C703B585F98420C0EDC892524gDg8O" TargetMode="External"/><Relationship Id="rId69" Type="http://schemas.openxmlformats.org/officeDocument/2006/relationships/hyperlink" Target="consultantplus://offline/ref=0DABFF03C7F24E6122EE19DA425A28E9D82633F866BCF96DD7C290ACDB2D4C703B585F98420C0EDC89242DgDg9O" TargetMode="External"/><Relationship Id="rId77" Type="http://schemas.openxmlformats.org/officeDocument/2006/relationships/hyperlink" Target="consultantplus://offline/ref=0DABFF03C7F24E6122EE19DA425A28E9D82633F865B6F66AD1C290ACDB2D4C703B585F98420C0EDC89252FgDgFO" TargetMode="External"/><Relationship Id="rId8" Type="http://schemas.openxmlformats.org/officeDocument/2006/relationships/hyperlink" Target="consultantplus://offline/ref=0DABFF03C7F24E6122EE19DA425A28E9D82633F865B0F463D2C290ACDB2D4C703B585F98420C0EDC89252DgDgEO" TargetMode="External"/><Relationship Id="rId51" Type="http://schemas.openxmlformats.org/officeDocument/2006/relationships/hyperlink" Target="consultantplus://offline/ref=0DABFF03C7F24E6122EE19DA425A28E9D82633F866BCF96DD7C290ACDB2D4C703B585F98420C0EDC89252AgDg9O" TargetMode="External"/><Relationship Id="rId72" Type="http://schemas.openxmlformats.org/officeDocument/2006/relationships/hyperlink" Target="consultantplus://offline/ref=0DABFF03C7F24E6122EE19DA425A28E9D82633F866BCF96DD7C290ACDB2D4C703B585F98420C0EDC89242DgDgDO" TargetMode="External"/><Relationship Id="rId80" Type="http://schemas.openxmlformats.org/officeDocument/2006/relationships/hyperlink" Target="consultantplus://offline/ref=0DABFF03C7F24E6122EE19DA425A28E9D82633F865B6F66AD1C290ACDB2D4C703B585F98420C0EDC89252FgDgDO" TargetMode="External"/><Relationship Id="rId85" Type="http://schemas.openxmlformats.org/officeDocument/2006/relationships/hyperlink" Target="consultantplus://offline/ref=0DABFF03C7F24E6122EE19DA425A28E9D82633F865B0F463D2C290ACDB2D4C703B585F98420C0EDC89252CgDg3O" TargetMode="External"/><Relationship Id="rId3" Type="http://schemas.openxmlformats.org/officeDocument/2006/relationships/settings" Target="settings.xml"/><Relationship Id="rId12" Type="http://schemas.openxmlformats.org/officeDocument/2006/relationships/hyperlink" Target="consultantplus://offline/ref=0DABFF03C7F24E6122EE19DA425A28E9D82633F867B5F56ED6C290ACDB2D4C70g3gBO" TargetMode="External"/><Relationship Id="rId17" Type="http://schemas.openxmlformats.org/officeDocument/2006/relationships/hyperlink" Target="consultantplus://offline/ref=0DABFF03C7F24E6122EE19DA425A28E9D82633F865B0F463D2C290ACDB2D4C703B585F98420C0EDC89252DgDgEO" TargetMode="External"/><Relationship Id="rId25" Type="http://schemas.openxmlformats.org/officeDocument/2006/relationships/hyperlink" Target="consultantplus://offline/ref=0DABFF03C7F24E6122EE19DA425A28E9D82633F866BCF96DD7C290ACDB2D4C703B585F98420C0EDC89252FgDgAO" TargetMode="External"/><Relationship Id="rId33" Type="http://schemas.openxmlformats.org/officeDocument/2006/relationships/hyperlink" Target="consultantplus://offline/ref=0DABFF03C7F24E6122EE19DA425A28E9D82633F866BCF96DD7C290ACDB2D4C703B585F98420C0EDC89252EgDg9O" TargetMode="External"/><Relationship Id="rId38" Type="http://schemas.openxmlformats.org/officeDocument/2006/relationships/hyperlink" Target="consultantplus://offline/ref=0DABFF03C7F24E6122EE19DA425A28E9D82633F866BCF96DD7C290ACDB2D4C703B585F98420C0EDC89252EgDg2O" TargetMode="External"/><Relationship Id="rId46" Type="http://schemas.openxmlformats.org/officeDocument/2006/relationships/hyperlink" Target="consultantplus://offline/ref=0DABFF03C7F24E6122EE19DA425A28E9D82633F866BCF96DD7C290ACDB2D4C703B585F98420C0EDC892528gDg8O" TargetMode="External"/><Relationship Id="rId59" Type="http://schemas.openxmlformats.org/officeDocument/2006/relationships/hyperlink" Target="consultantplus://offline/ref=0DABFF03C7F24E6122EE19DA425A28E9D82633F866BCF96DD7C290ACDB2D4C703B585F98420C0EDC892525gDg8O" TargetMode="External"/><Relationship Id="rId67" Type="http://schemas.openxmlformats.org/officeDocument/2006/relationships/hyperlink" Target="consultantplus://offline/ref=0DABFF03C7F24E6122EE19DA425A28E9D82633F866BCF96DD7C290ACDB2D4C703B585F98420C0EDC892524gDg2O" TargetMode="External"/><Relationship Id="rId20" Type="http://schemas.openxmlformats.org/officeDocument/2006/relationships/hyperlink" Target="consultantplus://offline/ref=0DABFF03C7F24E6122EE19DA425A28E9D82633F866BCF96DD7C290ACDB2D4C703B585F98420C0EDC89252CgDgFO" TargetMode="External"/><Relationship Id="rId41" Type="http://schemas.openxmlformats.org/officeDocument/2006/relationships/hyperlink" Target="consultantplus://offline/ref=0DABFF03C7F24E6122EE19DA425A28E9D82633F866BCF96DD7C290ACDB2D4C703B585F98420C0EDC892529gDgEO" TargetMode="External"/><Relationship Id="rId54" Type="http://schemas.openxmlformats.org/officeDocument/2006/relationships/hyperlink" Target="consultantplus://offline/ref=0DABFF03C7F24E6122EE19DA425A28E9D82633F865B0F463D2C290ACDB2D4C703B585F98420C0EDC89252CgDgEO" TargetMode="External"/><Relationship Id="rId62" Type="http://schemas.openxmlformats.org/officeDocument/2006/relationships/hyperlink" Target="consultantplus://offline/ref=0DABFF03C7F24E6122EE19DA425A28E9D82633F866BCF96DD7C290ACDB2D4C703B585F98420C0EDC892525gDg2O" TargetMode="External"/><Relationship Id="rId70" Type="http://schemas.openxmlformats.org/officeDocument/2006/relationships/hyperlink" Target="consultantplus://offline/ref=0DABFF03C7F24E6122EE19DA425A28E9D82633F866BCF96DD7C290ACDB2D4C703B585F98420C0EDC89242DgDgFO" TargetMode="External"/><Relationship Id="rId75" Type="http://schemas.openxmlformats.org/officeDocument/2006/relationships/hyperlink" Target="consultantplus://offline/ref=0DABFF03C7F24E6122EE19DA425A28E9D82633F865B6F66AD1C290ACDB2D4C703B585F98420C0EDC89252FgDgBO" TargetMode="External"/><Relationship Id="rId83" Type="http://schemas.openxmlformats.org/officeDocument/2006/relationships/hyperlink" Target="consultantplus://offline/ref=0DABFF03C7F24E6122EE19DA425A28E9D82633F866BCF96DD7C290ACDB2D4C703B585F98420C0EDC89242CgDgEO"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ABFF03C7F24E6122EE19DA425A28E9D82633F866BCF96DD7C290ACDB2D4C703B585F98420C0EDC89252DgDgEO" TargetMode="External"/><Relationship Id="rId15" Type="http://schemas.openxmlformats.org/officeDocument/2006/relationships/hyperlink" Target="consultantplus://offline/ref=0DABFF03C7F24E6122EE19DA425A28E9D82633F866BCF96DD7C290ACDB2D4C703B585F98420C0EDC89252DgDgEO" TargetMode="External"/><Relationship Id="rId23" Type="http://schemas.openxmlformats.org/officeDocument/2006/relationships/hyperlink" Target="consultantplus://offline/ref=0DABFF03C7F24E6122EE19DA425A28E9D82633F866BCF96DD7C290ACDB2D4C703B585F98420C0EDC89252CgDg2O" TargetMode="External"/><Relationship Id="rId28" Type="http://schemas.openxmlformats.org/officeDocument/2006/relationships/hyperlink" Target="consultantplus://offline/ref=0DABFF03C7F24E6122EE19DA425A28E9D82633F866BCF96DD7C290ACDB2D4C703B585F98420C0EDC89252FgDgDO" TargetMode="External"/><Relationship Id="rId36" Type="http://schemas.openxmlformats.org/officeDocument/2006/relationships/hyperlink" Target="consultantplus://offline/ref=0DABFF03C7F24E6122EE19DA425A28E9D82633F866BCF96DD7C290ACDB2D4C703B585F98420C0EDC89252EgDgCO" TargetMode="External"/><Relationship Id="rId49" Type="http://schemas.openxmlformats.org/officeDocument/2006/relationships/hyperlink" Target="consultantplus://offline/ref=0DABFF03C7F24E6122EE19DA425A28E9D82633F865B6F66AD1C290ACDB2D4C703B585F98420C0EDC89252CgDg9O" TargetMode="External"/><Relationship Id="rId57" Type="http://schemas.openxmlformats.org/officeDocument/2006/relationships/hyperlink" Target="consultantplus://offline/ref=0DABFF03C7F24E6122EE19DA425A28E9D82633F866BCF96DD7C290ACDB2D4C703B585F98420C0EDC892525gDgBO" TargetMode="External"/><Relationship Id="rId10" Type="http://schemas.openxmlformats.org/officeDocument/2006/relationships/hyperlink" Target="consultantplus://offline/ref=0DABFF03C7F24E6122EE07D7543676ECDE2B6DF360B6FB3C8C9DCBF18C2446277C1706DA06010FDCg8g1O" TargetMode="External"/><Relationship Id="rId31" Type="http://schemas.openxmlformats.org/officeDocument/2006/relationships/hyperlink" Target="consultantplus://offline/ref=0DABFF03C7F24E6122EE19DA425A28E9D82633F866BCF96DD7C290ACDB2D4C703B585F98420C0EDC89252FgDg2O" TargetMode="External"/><Relationship Id="rId44" Type="http://schemas.openxmlformats.org/officeDocument/2006/relationships/hyperlink" Target="consultantplus://offline/ref=0DABFF03C7F24E6122EE19DA425A28E9D82633F866BCF96DD7C290ACDB2D4C703B585F98420C0EDC892528gDgBO" TargetMode="External"/><Relationship Id="rId52" Type="http://schemas.openxmlformats.org/officeDocument/2006/relationships/hyperlink" Target="consultantplus://offline/ref=0DABFF03C7F24E6122EE19DA425A28E9D82633F866BCF96DD7C290ACDB2D4C703B585F98420C0EDC89252AgDgFO" TargetMode="External"/><Relationship Id="rId60" Type="http://schemas.openxmlformats.org/officeDocument/2006/relationships/hyperlink" Target="consultantplus://offline/ref=0DABFF03C7F24E6122EE19DA425A28E9D82633F866BCF96DD7C290ACDB2D4C703B585F98420C0EDC892525gDgFO" TargetMode="External"/><Relationship Id="rId65" Type="http://schemas.openxmlformats.org/officeDocument/2006/relationships/hyperlink" Target="consultantplus://offline/ref=0DABFF03C7F24E6122EE19DA425A28E9D82633F866BCF96DD7C290ACDB2D4C703B585F98420C0EDC892524gDgFO" TargetMode="External"/><Relationship Id="rId73" Type="http://schemas.openxmlformats.org/officeDocument/2006/relationships/hyperlink" Target="consultantplus://offline/ref=0DABFF03C7F24E6122EE19DA425A28E9D82633F865B6F66AD1C290ACDB2D4C703B585F98420C0EDC89252CgDgDO" TargetMode="External"/><Relationship Id="rId78" Type="http://schemas.openxmlformats.org/officeDocument/2006/relationships/hyperlink" Target="consultantplus://offline/ref=0DABFF03C7F24E6122EE19DA425A28E9D82633F865B6F66AD1C290ACDB2D4C703B585F98420C0EDC89252FgDgEO" TargetMode="External"/><Relationship Id="rId81" Type="http://schemas.openxmlformats.org/officeDocument/2006/relationships/hyperlink" Target="consultantplus://offline/ref=0DABFF03C7F24E6122EE19DA425A28E9D82633F866BCF96DD7C290ACDB2D4C703B585F98420C0EDC89242CgDg8O" TargetMode="External"/><Relationship Id="rId86" Type="http://schemas.openxmlformats.org/officeDocument/2006/relationships/hyperlink" Target="consultantplus://offline/ref=0DABFF03C7F24E6122EE19DA425A28E9D82633F866BCF96DD7C290ACDB2D4C703B585F98420C0EDC89242CgD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90</Pages>
  <Words>35255</Words>
  <Characters>200958</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1</cp:revision>
  <dcterms:created xsi:type="dcterms:W3CDTF">2017-03-29T14:32:00Z</dcterms:created>
  <dcterms:modified xsi:type="dcterms:W3CDTF">2017-03-29T14:34:00Z</dcterms:modified>
</cp:coreProperties>
</file>